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F87D" w14:textId="77777777" w:rsidR="00B35671" w:rsidRPr="00DE3481" w:rsidRDefault="00A438D2" w:rsidP="00D96392">
      <w:pPr>
        <w:rPr>
          <w:color w:val="FF0000"/>
        </w:rPr>
      </w:pPr>
      <w:r w:rsidRPr="00DE3481">
        <w:rPr>
          <w:color w:val="FF0000"/>
        </w:rPr>
        <w:t xml:space="preserve"> </w:t>
      </w:r>
    </w:p>
    <w:tbl>
      <w:tblPr>
        <w:tblpPr w:leftFromText="180" w:rightFromText="180" w:vertAnchor="page" w:horzAnchor="margin" w:tblpY="1231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3150"/>
        <w:gridCol w:w="1170"/>
        <w:gridCol w:w="3060"/>
        <w:gridCol w:w="3150"/>
      </w:tblGrid>
      <w:tr w:rsidR="00B35671" w:rsidRPr="008A4942" w14:paraId="2F4A02A5" w14:textId="77777777" w:rsidTr="008531A9">
        <w:trPr>
          <w:trHeight w:val="255"/>
        </w:trPr>
        <w:tc>
          <w:tcPr>
            <w:tcW w:w="14035" w:type="dxa"/>
            <w:gridSpan w:val="5"/>
            <w:noWrap/>
            <w:vAlign w:val="bottom"/>
          </w:tcPr>
          <w:p w14:paraId="23B69A4B" w14:textId="105A014C" w:rsidR="00B35671" w:rsidRPr="008A4942" w:rsidRDefault="00B35671" w:rsidP="008A7475">
            <w:pPr>
              <w:jc w:val="center"/>
              <w:rPr>
                <w:b/>
              </w:rPr>
            </w:pPr>
            <w:r w:rsidRPr="00665A33">
              <w:rPr>
                <w:b/>
              </w:rPr>
              <w:t>LA</w:t>
            </w:r>
            <w:r>
              <w:rPr>
                <w:b/>
              </w:rPr>
              <w:t xml:space="preserve"> Co. Career Pathways </w:t>
            </w:r>
            <w:r w:rsidR="008A7475">
              <w:rPr>
                <w:b/>
              </w:rPr>
              <w:t>Partnership</w:t>
            </w:r>
            <w:r w:rsidRPr="00665A33">
              <w:rPr>
                <w:b/>
              </w:rPr>
              <w:t xml:space="preserve"> Meeting</w:t>
            </w:r>
          </w:p>
        </w:tc>
      </w:tr>
      <w:tr w:rsidR="00B35671" w:rsidRPr="008A4942" w14:paraId="496D5A8D" w14:textId="77777777" w:rsidTr="008531A9">
        <w:trPr>
          <w:trHeight w:val="255"/>
        </w:trPr>
        <w:tc>
          <w:tcPr>
            <w:tcW w:w="14035" w:type="dxa"/>
            <w:gridSpan w:val="5"/>
            <w:noWrap/>
            <w:vAlign w:val="bottom"/>
          </w:tcPr>
          <w:p w14:paraId="45542DC9" w14:textId="433BC752" w:rsidR="00B35671" w:rsidRDefault="00B35671" w:rsidP="008531A9">
            <w:pPr>
              <w:jc w:val="center"/>
              <w:rPr>
                <w:b/>
              </w:rPr>
            </w:pPr>
            <w:r w:rsidRPr="00665A33">
              <w:rPr>
                <w:b/>
              </w:rPr>
              <w:t xml:space="preserve">Minutes – </w:t>
            </w:r>
            <w:r w:rsidR="009A55B0">
              <w:rPr>
                <w:b/>
              </w:rPr>
              <w:t>March 20, 2024</w:t>
            </w:r>
          </w:p>
        </w:tc>
      </w:tr>
      <w:tr w:rsidR="00B35671" w:rsidRPr="008A4942" w14:paraId="092539EE" w14:textId="77777777" w:rsidTr="008531A9">
        <w:trPr>
          <w:trHeight w:val="255"/>
        </w:trPr>
        <w:tc>
          <w:tcPr>
            <w:tcW w:w="14035" w:type="dxa"/>
            <w:gridSpan w:val="5"/>
            <w:noWrap/>
            <w:vAlign w:val="bottom"/>
          </w:tcPr>
          <w:p w14:paraId="0337A799" w14:textId="5A7F1D02" w:rsidR="00B35671" w:rsidRDefault="00B35671" w:rsidP="007A7C72">
            <w:pPr>
              <w:jc w:val="center"/>
              <w:rPr>
                <w:b/>
              </w:rPr>
            </w:pPr>
          </w:p>
        </w:tc>
      </w:tr>
      <w:tr w:rsidR="00B35671" w:rsidRPr="008A4942" w14:paraId="58E5551A" w14:textId="77777777" w:rsidTr="008531A9">
        <w:trPr>
          <w:trHeight w:val="255"/>
        </w:trPr>
        <w:tc>
          <w:tcPr>
            <w:tcW w:w="14035" w:type="dxa"/>
            <w:gridSpan w:val="5"/>
            <w:noWrap/>
            <w:vAlign w:val="bottom"/>
          </w:tcPr>
          <w:p w14:paraId="742C0C6B" w14:textId="1AE4686E" w:rsidR="00B35671" w:rsidRDefault="00B35671" w:rsidP="008531A9">
            <w:pPr>
              <w:jc w:val="center"/>
              <w:rPr>
                <w:b/>
              </w:rPr>
            </w:pPr>
          </w:p>
        </w:tc>
      </w:tr>
      <w:tr w:rsidR="00B35671" w:rsidRPr="008A4942" w14:paraId="36171534" w14:textId="77777777" w:rsidTr="002A792A">
        <w:trPr>
          <w:trHeight w:val="255"/>
        </w:trPr>
        <w:tc>
          <w:tcPr>
            <w:tcW w:w="3505" w:type="dxa"/>
            <w:tcBorders>
              <w:bottom w:val="single" w:sz="4" w:space="0" w:color="auto"/>
            </w:tcBorders>
            <w:noWrap/>
            <w:vAlign w:val="bottom"/>
          </w:tcPr>
          <w:p w14:paraId="70FEBB41" w14:textId="77777777" w:rsidR="00B35671" w:rsidRDefault="00B35671" w:rsidP="008531A9">
            <w:pPr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62B3A2" w14:textId="77777777" w:rsidR="00B35671" w:rsidRDefault="00B35671" w:rsidP="008531A9">
            <w:pPr>
              <w:jc w:val="center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233FB" w14:textId="77777777" w:rsidR="00B35671" w:rsidRPr="008A4942" w:rsidRDefault="00B35671" w:rsidP="008531A9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  <w:vAlign w:val="bottom"/>
          </w:tcPr>
          <w:p w14:paraId="23E0EDD7" w14:textId="77777777" w:rsidR="00B35671" w:rsidRDefault="00B35671" w:rsidP="008531A9">
            <w:pPr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3150" w:type="dxa"/>
            <w:vAlign w:val="bottom"/>
          </w:tcPr>
          <w:p w14:paraId="071119CA" w14:textId="77777777" w:rsidR="00B35671" w:rsidRDefault="00B35671" w:rsidP="008531A9">
            <w:pPr>
              <w:jc w:val="center"/>
              <w:rPr>
                <w:b/>
              </w:rPr>
            </w:pPr>
            <w:r>
              <w:rPr>
                <w:b/>
              </w:rPr>
              <w:t>First Name</w:t>
            </w:r>
          </w:p>
        </w:tc>
      </w:tr>
      <w:tr w:rsidR="00083B70" w:rsidRPr="008A4942" w14:paraId="6E493261" w14:textId="77777777" w:rsidTr="0094756A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B66EB" w14:textId="5B81A175" w:rsidR="00083B70" w:rsidRPr="00CB542A" w:rsidRDefault="009A55B0" w:rsidP="00083B70">
            <w:pPr>
              <w:jc w:val="center"/>
            </w:pPr>
            <w:r>
              <w:t>Bermudez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813F9" w14:textId="43314319" w:rsidR="00083B70" w:rsidRPr="00CB542A" w:rsidRDefault="009A55B0" w:rsidP="00083B70">
            <w:pPr>
              <w:tabs>
                <w:tab w:val="left" w:pos="192"/>
              </w:tabs>
              <w:jc w:val="center"/>
            </w:pPr>
            <w:r>
              <w:t>Linda</w:t>
            </w:r>
            <w:r w:rsidR="008A1855">
              <w:t xml:space="preserve"> </w:t>
            </w:r>
            <w:r w:rsidR="008A1855" w:rsidRPr="00F16BD9">
              <w:rPr>
                <w:sz w:val="20"/>
                <w:szCs w:val="20"/>
              </w:rPr>
              <w:t>(K14 Tap)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FFAF" w14:textId="77777777" w:rsidR="00083B70" w:rsidRPr="008A4942" w:rsidRDefault="00083B70" w:rsidP="00083B70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7E0AC" w14:textId="0C7DDFDC" w:rsidR="00083B70" w:rsidRPr="00E3287C" w:rsidRDefault="009A55B0" w:rsidP="00083B70">
            <w:pPr>
              <w:jc w:val="center"/>
            </w:pPr>
            <w:r>
              <w:t>Najar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30950" w14:textId="6FA1E0A2" w:rsidR="00083B70" w:rsidRPr="0010551F" w:rsidRDefault="009A55B0" w:rsidP="00083B70">
            <w:pPr>
              <w:jc w:val="center"/>
            </w:pPr>
            <w:r>
              <w:t>Bonny</w:t>
            </w:r>
            <w:r w:rsidR="004D24FA">
              <w:t xml:space="preserve"> </w:t>
            </w:r>
            <w:r w:rsidR="004D24FA" w:rsidRPr="002877A0">
              <w:rPr>
                <w:sz w:val="20"/>
                <w:szCs w:val="20"/>
              </w:rPr>
              <w:t>(LBCC K12)</w:t>
            </w:r>
          </w:p>
        </w:tc>
      </w:tr>
      <w:tr w:rsidR="00E3287C" w:rsidRPr="008A4942" w14:paraId="673AB01A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A581" w14:textId="67CF8E5A" w:rsidR="00E3287C" w:rsidRPr="004B0C97" w:rsidRDefault="009A55B0" w:rsidP="00E3287C">
            <w:pPr>
              <w:jc w:val="center"/>
            </w:pPr>
            <w:r>
              <w:t>Brach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550F25" w14:textId="35D36837" w:rsidR="00E3287C" w:rsidRPr="00014F7E" w:rsidRDefault="009A55B0" w:rsidP="00E3287C">
            <w:pPr>
              <w:tabs>
                <w:tab w:val="left" w:pos="192"/>
              </w:tabs>
              <w:jc w:val="center"/>
            </w:pPr>
            <w:r>
              <w:t>Eric</w:t>
            </w:r>
            <w:r w:rsidR="008A1855">
              <w:t xml:space="preserve"> </w:t>
            </w:r>
            <w:r w:rsidR="008A1855" w:rsidRPr="00F16BD9">
              <w:rPr>
                <w:sz w:val="20"/>
                <w:szCs w:val="20"/>
              </w:rPr>
              <w:t>(LATTC)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2CAA5" w14:textId="77777777" w:rsidR="00E3287C" w:rsidRPr="008A4942" w:rsidRDefault="00E3287C" w:rsidP="00E3287C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6394EB5D" w14:textId="549A4CD8" w:rsidR="00E3287C" w:rsidRPr="00F76804" w:rsidRDefault="009A55B0" w:rsidP="00E3287C">
            <w:pPr>
              <w:jc w:val="center"/>
            </w:pPr>
            <w:r>
              <w:t>Nazarian</w:t>
            </w:r>
          </w:p>
        </w:tc>
        <w:tc>
          <w:tcPr>
            <w:tcW w:w="3150" w:type="dxa"/>
          </w:tcPr>
          <w:p w14:paraId="63163D4D" w14:textId="22252B44" w:rsidR="00E3287C" w:rsidRPr="00F76804" w:rsidRDefault="009A55B0" w:rsidP="00E3287C">
            <w:pPr>
              <w:jc w:val="center"/>
            </w:pPr>
            <w:r>
              <w:t>Joanne</w:t>
            </w:r>
            <w:r w:rsidR="004D24FA">
              <w:t xml:space="preserve"> </w:t>
            </w:r>
            <w:r w:rsidR="004D24FA" w:rsidRPr="002877A0">
              <w:rPr>
                <w:sz w:val="20"/>
                <w:szCs w:val="20"/>
              </w:rPr>
              <w:t>(LASC)</w:t>
            </w:r>
          </w:p>
        </w:tc>
      </w:tr>
      <w:tr w:rsidR="00E3287C" w:rsidRPr="008A4942" w14:paraId="253F759D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140D" w14:textId="6D87E588" w:rsidR="00E3287C" w:rsidRDefault="009A55B0" w:rsidP="00E3287C">
            <w:pPr>
              <w:jc w:val="center"/>
            </w:pPr>
            <w:r>
              <w:t>Castellon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6C039A" w14:textId="54A809AC" w:rsidR="00E3287C" w:rsidRDefault="009A55B0" w:rsidP="00E3287C">
            <w:pPr>
              <w:jc w:val="center"/>
            </w:pPr>
            <w:r>
              <w:t>Carlos</w:t>
            </w:r>
            <w:r w:rsidR="008A1855">
              <w:t xml:space="preserve"> </w:t>
            </w:r>
            <w:r w:rsidR="008A1855" w:rsidRPr="00F16BD9">
              <w:rPr>
                <w:sz w:val="20"/>
                <w:szCs w:val="20"/>
              </w:rPr>
              <w:t>(PCC)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EC5C" w14:textId="77777777" w:rsidR="00E3287C" w:rsidRPr="008A4942" w:rsidRDefault="00E3287C" w:rsidP="00E3287C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61C24EDA" w14:textId="7508A8C8" w:rsidR="00E3287C" w:rsidRDefault="009A55B0" w:rsidP="00E3287C">
            <w:pPr>
              <w:jc w:val="center"/>
            </w:pPr>
            <w:r>
              <w:t>Orozco</w:t>
            </w:r>
          </w:p>
        </w:tc>
        <w:tc>
          <w:tcPr>
            <w:tcW w:w="3150" w:type="dxa"/>
          </w:tcPr>
          <w:p w14:paraId="7657E6D5" w14:textId="21B0438E" w:rsidR="00E3287C" w:rsidRDefault="009A55B0" w:rsidP="00E3287C">
            <w:pPr>
              <w:jc w:val="center"/>
            </w:pPr>
            <w:r>
              <w:t>Citlaly</w:t>
            </w:r>
            <w:r w:rsidR="004D24FA">
              <w:t xml:space="preserve"> </w:t>
            </w:r>
            <w:r w:rsidR="004D24FA" w:rsidRPr="002877A0">
              <w:rPr>
                <w:sz w:val="20"/>
                <w:szCs w:val="20"/>
              </w:rPr>
              <w:t>(</w:t>
            </w:r>
            <w:r w:rsidR="002877A0" w:rsidRPr="002877A0">
              <w:rPr>
                <w:sz w:val="20"/>
                <w:szCs w:val="20"/>
              </w:rPr>
              <w:t>LBCC)</w:t>
            </w:r>
          </w:p>
        </w:tc>
      </w:tr>
      <w:tr w:rsidR="00083B70" w:rsidRPr="008A4942" w14:paraId="51A73C37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80D42" w14:textId="7AF87A67" w:rsidR="00083B70" w:rsidRDefault="009A55B0" w:rsidP="00083B70">
            <w:pPr>
              <w:jc w:val="center"/>
            </w:pPr>
            <w:r>
              <w:t>Dean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915A91" w14:textId="6095B1EC" w:rsidR="00083B70" w:rsidRDefault="009A55B0" w:rsidP="00083B70">
            <w:pPr>
              <w:jc w:val="center"/>
            </w:pPr>
            <w:r>
              <w:t>Michael</w:t>
            </w:r>
            <w:r w:rsidR="007772FF">
              <w:t xml:space="preserve"> </w:t>
            </w:r>
            <w:r w:rsidR="00F16BD9" w:rsidRPr="00F16BD9">
              <w:rPr>
                <w:sz w:val="20"/>
                <w:szCs w:val="20"/>
              </w:rPr>
              <w:t>(Santa Monica K12)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C525A" w14:textId="77777777" w:rsidR="00083B70" w:rsidRPr="008A4942" w:rsidRDefault="00083B70" w:rsidP="00083B70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3E003331" w14:textId="492CD6D1" w:rsidR="00D63218" w:rsidRPr="00F76804" w:rsidRDefault="009A55B0" w:rsidP="00EA2263">
            <w:pPr>
              <w:jc w:val="center"/>
            </w:pPr>
            <w:r>
              <w:t>Patron-Cuevas</w:t>
            </w:r>
          </w:p>
        </w:tc>
        <w:tc>
          <w:tcPr>
            <w:tcW w:w="3150" w:type="dxa"/>
          </w:tcPr>
          <w:p w14:paraId="28B8B93E" w14:textId="0ED52265" w:rsidR="00083B70" w:rsidRPr="00F76804" w:rsidRDefault="009A55B0" w:rsidP="00083B70">
            <w:pPr>
              <w:jc w:val="center"/>
            </w:pPr>
            <w:r>
              <w:t>Karen</w:t>
            </w:r>
            <w:r w:rsidR="00EF002A">
              <w:t xml:space="preserve"> </w:t>
            </w:r>
            <w:r w:rsidR="00EF002A" w:rsidRPr="00EF002A">
              <w:rPr>
                <w:sz w:val="20"/>
                <w:szCs w:val="20"/>
              </w:rPr>
              <w:t>(</w:t>
            </w:r>
            <w:r w:rsidR="00EF002A">
              <w:rPr>
                <w:sz w:val="20"/>
                <w:szCs w:val="20"/>
              </w:rPr>
              <w:t>Cerritos K12)</w:t>
            </w:r>
          </w:p>
        </w:tc>
      </w:tr>
      <w:tr w:rsidR="00083B70" w:rsidRPr="008A4942" w14:paraId="3DE35AD8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1306" w14:textId="5B5BAD12" w:rsidR="00083B70" w:rsidRPr="004B0C97" w:rsidRDefault="009A55B0" w:rsidP="00083B70">
            <w:pPr>
              <w:jc w:val="center"/>
            </w:pPr>
            <w:r>
              <w:t>Diaz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87A6B8" w14:textId="1D6ECD20" w:rsidR="00083B70" w:rsidRPr="004B0C97" w:rsidRDefault="009A55B0" w:rsidP="00083B70">
            <w:pPr>
              <w:jc w:val="center"/>
            </w:pPr>
            <w:r>
              <w:t>Anabel</w:t>
            </w:r>
            <w:r w:rsidR="008C0BC2">
              <w:t xml:space="preserve"> </w:t>
            </w:r>
            <w:r w:rsidR="008C0BC2" w:rsidRPr="000F2B41">
              <w:rPr>
                <w:sz w:val="20"/>
                <w:szCs w:val="20"/>
              </w:rPr>
              <w:t>(LAMC)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3BD02" w14:textId="77777777" w:rsidR="00083B70" w:rsidRPr="008A4942" w:rsidRDefault="00083B70" w:rsidP="00083B70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6D46B93C" w14:textId="6B560A2B" w:rsidR="00083B70" w:rsidRDefault="009A55B0" w:rsidP="00083B70">
            <w:pPr>
              <w:jc w:val="center"/>
            </w:pPr>
            <w:r>
              <w:t>Reinhart</w:t>
            </w:r>
          </w:p>
        </w:tc>
        <w:tc>
          <w:tcPr>
            <w:tcW w:w="3150" w:type="dxa"/>
          </w:tcPr>
          <w:p w14:paraId="4D3D25E3" w14:textId="1265401F" w:rsidR="00083B70" w:rsidRDefault="009A55B0" w:rsidP="00083B70">
            <w:pPr>
              <w:jc w:val="center"/>
            </w:pPr>
            <w:r>
              <w:t>Monica</w:t>
            </w:r>
            <w:r w:rsidR="00EF002A">
              <w:t xml:space="preserve"> </w:t>
            </w:r>
            <w:r w:rsidR="00EF002A" w:rsidRPr="00EF002A">
              <w:rPr>
                <w:sz w:val="20"/>
                <w:szCs w:val="20"/>
              </w:rPr>
              <w:t>(El Camino K12)</w:t>
            </w:r>
          </w:p>
        </w:tc>
      </w:tr>
      <w:tr w:rsidR="00083B70" w:rsidRPr="008A4942" w14:paraId="2EF3F74F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48C5" w14:textId="61EA0B12" w:rsidR="00083B70" w:rsidRPr="00593A21" w:rsidRDefault="009A55B0" w:rsidP="00083B70">
            <w:pPr>
              <w:jc w:val="center"/>
            </w:pPr>
            <w:r>
              <w:t>Duran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377D5D" w14:textId="0C4016F1" w:rsidR="00083B70" w:rsidRPr="00593A21" w:rsidRDefault="009A55B0" w:rsidP="00083B70">
            <w:pPr>
              <w:jc w:val="center"/>
            </w:pPr>
            <w:r>
              <w:t>Isabel</w:t>
            </w:r>
            <w:r w:rsidR="008C0BC2">
              <w:t xml:space="preserve"> </w:t>
            </w:r>
            <w:r w:rsidR="008C0BC2" w:rsidRPr="000F2B41">
              <w:rPr>
                <w:sz w:val="20"/>
                <w:szCs w:val="20"/>
              </w:rPr>
              <w:t>(LACC K12)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143C8" w14:textId="77777777" w:rsidR="00083B70" w:rsidRPr="008A4942" w:rsidRDefault="00083B70" w:rsidP="00083B70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6F22382E" w14:textId="30494773" w:rsidR="00083B70" w:rsidRDefault="009A55B0" w:rsidP="00083B70">
            <w:pPr>
              <w:jc w:val="center"/>
            </w:pPr>
            <w:r>
              <w:t>Ruiz</w:t>
            </w:r>
          </w:p>
        </w:tc>
        <w:tc>
          <w:tcPr>
            <w:tcW w:w="3150" w:type="dxa"/>
          </w:tcPr>
          <w:p w14:paraId="0ED22577" w14:textId="095B739C" w:rsidR="00083B70" w:rsidRDefault="009A55B0" w:rsidP="00083B70">
            <w:pPr>
              <w:jc w:val="center"/>
            </w:pPr>
            <w:r>
              <w:t>Sabrina</w:t>
            </w:r>
            <w:r w:rsidR="00682E9B">
              <w:t xml:space="preserve"> </w:t>
            </w:r>
            <w:r w:rsidR="00682E9B" w:rsidRPr="00682E9B">
              <w:rPr>
                <w:sz w:val="20"/>
                <w:szCs w:val="20"/>
              </w:rPr>
              <w:t>(GCC)</w:t>
            </w:r>
          </w:p>
        </w:tc>
      </w:tr>
      <w:tr w:rsidR="00083B70" w:rsidRPr="0010551F" w14:paraId="528A8E32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E97DF" w14:textId="19C31277" w:rsidR="00083B70" w:rsidRDefault="009A55B0" w:rsidP="00083B70">
            <w:pPr>
              <w:jc w:val="center"/>
            </w:pPr>
            <w:r>
              <w:t>Eddington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B4F763" w14:textId="1BAB16FC" w:rsidR="00083B70" w:rsidRDefault="009A55B0" w:rsidP="00083B70">
            <w:pPr>
              <w:jc w:val="center"/>
            </w:pPr>
            <w:r>
              <w:t>Lyla</w:t>
            </w:r>
            <w:r w:rsidR="008C0BC2"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85B4" w14:textId="77777777" w:rsidR="00083B70" w:rsidRPr="008A4942" w:rsidRDefault="00083B70" w:rsidP="00083B70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62AD243A" w14:textId="7059DB33" w:rsidR="00083B70" w:rsidRPr="0010551F" w:rsidRDefault="009A55B0" w:rsidP="00083B70">
            <w:pPr>
              <w:jc w:val="center"/>
            </w:pPr>
            <w:r>
              <w:t>Sandoval</w:t>
            </w:r>
          </w:p>
        </w:tc>
        <w:tc>
          <w:tcPr>
            <w:tcW w:w="3150" w:type="dxa"/>
          </w:tcPr>
          <w:p w14:paraId="2753BD1B" w14:textId="29BFFB88" w:rsidR="00083B70" w:rsidRPr="0010551F" w:rsidRDefault="009A55B0" w:rsidP="00083B70">
            <w:pPr>
              <w:jc w:val="center"/>
            </w:pPr>
            <w:r>
              <w:t>Maricela</w:t>
            </w:r>
            <w:r w:rsidR="00CA2CCB">
              <w:t xml:space="preserve"> </w:t>
            </w:r>
            <w:r w:rsidR="00CA2CCB" w:rsidRPr="00CA2CCB">
              <w:rPr>
                <w:sz w:val="20"/>
                <w:szCs w:val="20"/>
              </w:rPr>
              <w:t>(El Camino)</w:t>
            </w:r>
          </w:p>
        </w:tc>
      </w:tr>
      <w:tr w:rsidR="00CA1FE5" w:rsidRPr="0010551F" w14:paraId="47C5F524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AF30" w14:textId="3551520D" w:rsidR="00CA1FE5" w:rsidRPr="004B0C97" w:rsidRDefault="009A55B0" w:rsidP="00CA1FE5">
            <w:pPr>
              <w:jc w:val="center"/>
            </w:pPr>
            <w:r>
              <w:t>Files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E16F13" w14:textId="088F1C70" w:rsidR="00CA1FE5" w:rsidRPr="004B0C97" w:rsidRDefault="009A55B0" w:rsidP="00CA1FE5">
            <w:pPr>
              <w:jc w:val="center"/>
            </w:pPr>
            <w:r>
              <w:t>Sylvia</w:t>
            </w:r>
            <w:r w:rsidR="008C0BC2">
              <w:t xml:space="preserve"> </w:t>
            </w:r>
            <w:r w:rsidR="008C0BC2" w:rsidRPr="000F2B41">
              <w:rPr>
                <w:sz w:val="20"/>
                <w:szCs w:val="20"/>
              </w:rPr>
              <w:t>(LAHC)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EECF0" w14:textId="77777777" w:rsidR="00CA1FE5" w:rsidRPr="008A4942" w:rsidRDefault="00CA1FE5" w:rsidP="00CA1FE5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7584A680" w14:textId="72C4F8B1" w:rsidR="00CA1FE5" w:rsidRDefault="009A55B0" w:rsidP="00CA1FE5">
            <w:pPr>
              <w:jc w:val="center"/>
            </w:pPr>
            <w:r>
              <w:t>Santiago</w:t>
            </w:r>
          </w:p>
        </w:tc>
        <w:tc>
          <w:tcPr>
            <w:tcW w:w="3150" w:type="dxa"/>
          </w:tcPr>
          <w:p w14:paraId="7CF46B51" w14:textId="35676812" w:rsidR="00CA1FE5" w:rsidRDefault="009A55B0" w:rsidP="00CA1FE5">
            <w:pPr>
              <w:jc w:val="center"/>
            </w:pPr>
            <w:r>
              <w:t>Giovanna</w:t>
            </w:r>
            <w:r w:rsidR="00CA2CCB">
              <w:t xml:space="preserve"> </w:t>
            </w:r>
            <w:r w:rsidR="00CA2CCB" w:rsidRPr="00CA2CCB">
              <w:rPr>
                <w:sz w:val="20"/>
                <w:szCs w:val="20"/>
              </w:rPr>
              <w:t>(PCC K12)</w:t>
            </w:r>
          </w:p>
        </w:tc>
      </w:tr>
      <w:tr w:rsidR="00083B70" w:rsidRPr="0010551F" w14:paraId="51063566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E08C1" w14:textId="37D38DEF" w:rsidR="00083B70" w:rsidRDefault="009A55B0" w:rsidP="009A55B0">
            <w:pPr>
              <w:jc w:val="center"/>
            </w:pPr>
            <w:r>
              <w:t>Fox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229FDF" w14:textId="340350D1" w:rsidR="00083B70" w:rsidRDefault="009A55B0" w:rsidP="009A55B0">
            <w:r>
              <w:t xml:space="preserve">                    Judy</w:t>
            </w:r>
            <w:r w:rsidR="008C0BC2">
              <w:t xml:space="preserve"> </w:t>
            </w:r>
            <w:r w:rsidR="00300F29" w:rsidRPr="00300F29">
              <w:rPr>
                <w:sz w:val="20"/>
                <w:szCs w:val="20"/>
              </w:rPr>
              <w:t>(LARC)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BD39F" w14:textId="77777777" w:rsidR="00083B70" w:rsidRPr="008A4942" w:rsidRDefault="00083B70" w:rsidP="00083B70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52D28202" w14:textId="3FF3EF2A" w:rsidR="00083B70" w:rsidRPr="0010551F" w:rsidRDefault="009A55B0" w:rsidP="00083B70">
            <w:pPr>
              <w:jc w:val="center"/>
            </w:pPr>
            <w:r>
              <w:t>Taranto</w:t>
            </w:r>
          </w:p>
        </w:tc>
        <w:tc>
          <w:tcPr>
            <w:tcW w:w="3150" w:type="dxa"/>
          </w:tcPr>
          <w:p w14:paraId="70D25B51" w14:textId="13EA221C" w:rsidR="00083B70" w:rsidRPr="0010551F" w:rsidRDefault="009A55B0" w:rsidP="00083B70">
            <w:pPr>
              <w:jc w:val="center"/>
            </w:pPr>
            <w:r>
              <w:t>Anthony</w:t>
            </w:r>
            <w:r w:rsidR="00CB5DC5">
              <w:t xml:space="preserve"> </w:t>
            </w:r>
            <w:r w:rsidR="00B23A95" w:rsidRPr="00B23A95">
              <w:rPr>
                <w:sz w:val="20"/>
                <w:szCs w:val="20"/>
              </w:rPr>
              <w:t>(Redondo Unified)</w:t>
            </w:r>
          </w:p>
        </w:tc>
      </w:tr>
      <w:tr w:rsidR="00CA1FE5" w:rsidRPr="0010551F" w14:paraId="06248DD5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213A5" w14:textId="1B92F8C4" w:rsidR="00CA1FE5" w:rsidRPr="004B0C97" w:rsidRDefault="009A55B0" w:rsidP="00CA1FE5">
            <w:pPr>
              <w:jc w:val="center"/>
            </w:pPr>
            <w:r>
              <w:t>Gonzalez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2874DC" w14:textId="669A320D" w:rsidR="00CA1FE5" w:rsidRPr="004B0C97" w:rsidRDefault="009A55B0" w:rsidP="00CA1FE5">
            <w:pPr>
              <w:jc w:val="center"/>
            </w:pPr>
            <w:r>
              <w:t>Alejandra</w:t>
            </w:r>
            <w:r w:rsidR="008C0BC2">
              <w:t xml:space="preserve"> </w:t>
            </w:r>
            <w:r w:rsidR="008C0BC2" w:rsidRPr="000F2B41">
              <w:rPr>
                <w:sz w:val="20"/>
                <w:szCs w:val="20"/>
              </w:rPr>
              <w:t>(GCC)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8068C" w14:textId="77777777" w:rsidR="00CA1FE5" w:rsidRPr="008A4942" w:rsidRDefault="00CA1FE5" w:rsidP="00CA1FE5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0DBFEE8C" w14:textId="12081BE1" w:rsidR="00CA1FE5" w:rsidRDefault="009A55B0" w:rsidP="00CA1FE5">
            <w:pPr>
              <w:jc w:val="center"/>
            </w:pPr>
            <w:r>
              <w:t>Trejo-Torres</w:t>
            </w:r>
          </w:p>
        </w:tc>
        <w:tc>
          <w:tcPr>
            <w:tcW w:w="3150" w:type="dxa"/>
          </w:tcPr>
          <w:p w14:paraId="172F217E" w14:textId="3F5494CC" w:rsidR="00CA1FE5" w:rsidRDefault="009A55B0" w:rsidP="00CA1FE5">
            <w:pPr>
              <w:tabs>
                <w:tab w:val="left" w:pos="996"/>
              </w:tabs>
              <w:jc w:val="center"/>
            </w:pPr>
            <w:r>
              <w:t xml:space="preserve">Jacquelyn </w:t>
            </w:r>
            <w:r w:rsidR="00CB5DC5" w:rsidRPr="00CB5DC5">
              <w:rPr>
                <w:sz w:val="20"/>
                <w:szCs w:val="20"/>
              </w:rPr>
              <w:t>(ELAC K12)</w:t>
            </w:r>
          </w:p>
        </w:tc>
      </w:tr>
      <w:tr w:rsidR="00083B70" w:rsidRPr="0010551F" w14:paraId="0427EEC8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4206" w14:textId="5BF51233" w:rsidR="00083B70" w:rsidRPr="004B0C97" w:rsidRDefault="009A55B0" w:rsidP="00083B70">
            <w:pPr>
              <w:jc w:val="center"/>
            </w:pPr>
            <w:r>
              <w:t>Iniguez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BDE81" w14:textId="3E4DC005" w:rsidR="00083B70" w:rsidRPr="004B0C97" w:rsidRDefault="009A55B0" w:rsidP="00083B70">
            <w:pPr>
              <w:jc w:val="center"/>
            </w:pPr>
            <w:r>
              <w:t>Ana</w:t>
            </w:r>
            <w:r w:rsidR="00300F29">
              <w:t xml:space="preserve"> </w:t>
            </w:r>
            <w:r w:rsidR="00300F29" w:rsidRPr="00300F29">
              <w:rPr>
                <w:sz w:val="20"/>
                <w:szCs w:val="20"/>
              </w:rPr>
              <w:t>(LAMC)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404A8" w14:textId="77777777" w:rsidR="00083B70" w:rsidRPr="008A4942" w:rsidRDefault="00083B70" w:rsidP="00083B70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4D037C5E" w14:textId="03242BDD" w:rsidR="00083B70" w:rsidRPr="003B3F26" w:rsidRDefault="009A55B0" w:rsidP="00083B70">
            <w:pPr>
              <w:jc w:val="center"/>
            </w:pPr>
            <w:r>
              <w:t>Weislein</w:t>
            </w:r>
          </w:p>
        </w:tc>
        <w:tc>
          <w:tcPr>
            <w:tcW w:w="3150" w:type="dxa"/>
          </w:tcPr>
          <w:p w14:paraId="19C70C1A" w14:textId="2426388F" w:rsidR="00083B70" w:rsidRPr="003B3F26" w:rsidRDefault="009A55B0" w:rsidP="00083B70">
            <w:pPr>
              <w:jc w:val="center"/>
            </w:pPr>
            <w:r>
              <w:t>Kathleen</w:t>
            </w:r>
            <w:r w:rsidR="00CB5DC5">
              <w:t xml:space="preserve"> </w:t>
            </w:r>
            <w:r w:rsidR="00CB5DC5" w:rsidRPr="0058427E">
              <w:rPr>
                <w:sz w:val="20"/>
                <w:szCs w:val="20"/>
              </w:rPr>
              <w:t>(West LA)</w:t>
            </w:r>
          </w:p>
        </w:tc>
      </w:tr>
      <w:tr w:rsidR="00083B70" w:rsidRPr="0010551F" w14:paraId="136CA0F8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05095" w14:textId="5A621DC8" w:rsidR="00083B70" w:rsidRDefault="009A55B0" w:rsidP="00083B70">
            <w:pPr>
              <w:jc w:val="center"/>
            </w:pPr>
            <w:r>
              <w:t>Island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02AA4" w14:textId="473375A6" w:rsidR="00083B70" w:rsidRDefault="009A55B0" w:rsidP="00083B70">
            <w:pPr>
              <w:jc w:val="center"/>
            </w:pPr>
            <w:r>
              <w:t>Tiffany</w:t>
            </w:r>
            <w:r w:rsidR="008C0BC2">
              <w:t xml:space="preserve"> </w:t>
            </w:r>
            <w:r w:rsidR="008C0BC2" w:rsidRPr="000F2B41">
              <w:rPr>
                <w:sz w:val="20"/>
                <w:szCs w:val="20"/>
              </w:rPr>
              <w:t>(Compton K12)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08621" w14:textId="77777777" w:rsidR="00083B70" w:rsidRPr="008A4942" w:rsidRDefault="00083B70" w:rsidP="00083B70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616694CD" w14:textId="0B6D0727" w:rsidR="00083B70" w:rsidRPr="003B3F26" w:rsidRDefault="009A55B0" w:rsidP="00083B70">
            <w:pPr>
              <w:jc w:val="center"/>
            </w:pPr>
            <w:r>
              <w:t>Zambrano</w:t>
            </w:r>
          </w:p>
        </w:tc>
        <w:tc>
          <w:tcPr>
            <w:tcW w:w="3150" w:type="dxa"/>
          </w:tcPr>
          <w:p w14:paraId="37675D22" w14:textId="3AD6025D" w:rsidR="00083B70" w:rsidRPr="003B3F26" w:rsidRDefault="009A55B0" w:rsidP="00083B70">
            <w:pPr>
              <w:jc w:val="center"/>
            </w:pPr>
            <w:r>
              <w:t>Alicia</w:t>
            </w:r>
            <w:r w:rsidR="00CB5DC5">
              <w:t xml:space="preserve"> </w:t>
            </w:r>
            <w:r w:rsidR="00CB5DC5" w:rsidRPr="00CB5DC5">
              <w:rPr>
                <w:sz w:val="20"/>
                <w:szCs w:val="20"/>
              </w:rPr>
              <w:t>(Compton)</w:t>
            </w:r>
          </w:p>
        </w:tc>
      </w:tr>
      <w:tr w:rsidR="00CA1FE5" w:rsidRPr="0010551F" w14:paraId="0F49E20C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9060" w14:textId="72709A8C" w:rsidR="00CA1FE5" w:rsidRDefault="009A55B0" w:rsidP="00CA1FE5">
            <w:pPr>
              <w:jc w:val="center"/>
            </w:pPr>
            <w:r>
              <w:t>Kahwajian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2199E7" w14:textId="155138BF" w:rsidR="00CA1FE5" w:rsidRDefault="009A55B0" w:rsidP="00CA1FE5">
            <w:pPr>
              <w:jc w:val="center"/>
            </w:pPr>
            <w:r>
              <w:t>Raffi</w:t>
            </w:r>
            <w:r w:rsidR="008C0BC2">
              <w:t xml:space="preserve"> </w:t>
            </w:r>
            <w:r w:rsidR="008C0BC2" w:rsidRPr="000F2B41">
              <w:rPr>
                <w:sz w:val="20"/>
                <w:szCs w:val="20"/>
              </w:rPr>
              <w:t>(</w:t>
            </w:r>
            <w:r w:rsidR="000F2B41" w:rsidRPr="000F2B41">
              <w:rPr>
                <w:sz w:val="20"/>
                <w:szCs w:val="20"/>
              </w:rPr>
              <w:t>LATTC)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A0365" w14:textId="77777777" w:rsidR="00CA1FE5" w:rsidRPr="008A4942" w:rsidRDefault="00CA1FE5" w:rsidP="00CA1FE5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6800F050" w14:textId="7E264844" w:rsidR="00CA1FE5" w:rsidRPr="0010551F" w:rsidRDefault="00075C9D" w:rsidP="00CA1FE5">
            <w:pPr>
              <w:jc w:val="center"/>
            </w:pPr>
            <w:r>
              <w:t>Carillo</w:t>
            </w:r>
          </w:p>
        </w:tc>
        <w:tc>
          <w:tcPr>
            <w:tcW w:w="3150" w:type="dxa"/>
          </w:tcPr>
          <w:p w14:paraId="071016DD" w14:textId="19448414" w:rsidR="00CA1FE5" w:rsidRPr="0010551F" w:rsidRDefault="00CB5DC5" w:rsidP="00CA1FE5">
            <w:pPr>
              <w:jc w:val="center"/>
            </w:pPr>
            <w:r>
              <w:t xml:space="preserve">Felix </w:t>
            </w:r>
            <w:r w:rsidRPr="00CB5DC5">
              <w:rPr>
                <w:sz w:val="20"/>
                <w:szCs w:val="20"/>
              </w:rPr>
              <w:t>(Azusa High)</w:t>
            </w:r>
          </w:p>
        </w:tc>
      </w:tr>
      <w:tr w:rsidR="00CA1FE5" w:rsidRPr="0010551F" w14:paraId="46ECE7FA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19DF5" w14:textId="25FCB70D" w:rsidR="00CA1FE5" w:rsidRPr="004F1393" w:rsidRDefault="009A55B0" w:rsidP="00CA1FE5">
            <w:pPr>
              <w:jc w:val="center"/>
            </w:pPr>
            <w:r>
              <w:t>Leon-Vazquez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5914D" w14:textId="033920E9" w:rsidR="00CA1FE5" w:rsidRPr="004F1393" w:rsidRDefault="009A55B0" w:rsidP="00CA1FE5">
            <w:pPr>
              <w:jc w:val="center"/>
            </w:pPr>
            <w:r>
              <w:t>Maria</w:t>
            </w:r>
            <w:r w:rsidR="0053298D">
              <w:t xml:space="preserve"> </w:t>
            </w:r>
            <w:r w:rsidR="0053298D" w:rsidRPr="006D2C05">
              <w:rPr>
                <w:sz w:val="20"/>
                <w:szCs w:val="20"/>
              </w:rPr>
              <w:t>(Santa Monica)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413E2" w14:textId="77777777" w:rsidR="00CA1FE5" w:rsidRPr="008A4942" w:rsidRDefault="00CA1FE5" w:rsidP="00CA1FE5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415BA7EF" w14:textId="4260AD15" w:rsidR="00CA1FE5" w:rsidRPr="0010551F" w:rsidRDefault="00075C9D" w:rsidP="00CA1FE5">
            <w:pPr>
              <w:jc w:val="center"/>
            </w:pPr>
            <w:r>
              <w:t xml:space="preserve">Murillo </w:t>
            </w:r>
          </w:p>
        </w:tc>
        <w:tc>
          <w:tcPr>
            <w:tcW w:w="3150" w:type="dxa"/>
          </w:tcPr>
          <w:p w14:paraId="744645B3" w14:textId="0FFA8580" w:rsidR="00CA1FE5" w:rsidRPr="0010551F" w:rsidRDefault="00075C9D" w:rsidP="00CA1FE5">
            <w:pPr>
              <w:jc w:val="center"/>
            </w:pPr>
            <w:r>
              <w:t>Guadalupe</w:t>
            </w:r>
            <w:r w:rsidR="00CB5DC5">
              <w:t xml:space="preserve"> </w:t>
            </w:r>
            <w:r w:rsidR="00CB5DC5" w:rsidRPr="00CB5DC5">
              <w:rPr>
                <w:sz w:val="20"/>
                <w:szCs w:val="20"/>
              </w:rPr>
              <w:t>(PCC)</w:t>
            </w:r>
          </w:p>
        </w:tc>
      </w:tr>
      <w:tr w:rsidR="00083B70" w:rsidRPr="0010551F" w14:paraId="7B800CA2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36B8" w14:textId="5096C417" w:rsidR="00083B70" w:rsidRPr="004F1393" w:rsidRDefault="009A55B0" w:rsidP="00083B70">
            <w:pPr>
              <w:jc w:val="center"/>
            </w:pPr>
            <w:r>
              <w:t>Lopez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1BDC9A" w14:textId="0B1C9C3A" w:rsidR="00083B70" w:rsidRPr="004F1393" w:rsidRDefault="009A55B0" w:rsidP="00083B70">
            <w:pPr>
              <w:jc w:val="center"/>
            </w:pPr>
            <w:r>
              <w:t>Alicia</w:t>
            </w:r>
            <w:r w:rsidR="000B2A60">
              <w:t xml:space="preserve"> </w:t>
            </w:r>
            <w:r w:rsidR="000B2A60" w:rsidRPr="006D2C05">
              <w:rPr>
                <w:sz w:val="20"/>
                <w:szCs w:val="20"/>
              </w:rPr>
              <w:t>(Citrus)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ADCC8" w14:textId="77777777" w:rsidR="00083B70" w:rsidRPr="008A4942" w:rsidRDefault="00083B70" w:rsidP="00083B70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5324C084" w14:textId="75C9AF50" w:rsidR="00083B70" w:rsidRPr="0010551F" w:rsidRDefault="00075C9D" w:rsidP="00083B70">
            <w:pPr>
              <w:jc w:val="center"/>
            </w:pPr>
            <w:r>
              <w:t>Harris</w:t>
            </w:r>
          </w:p>
        </w:tc>
        <w:tc>
          <w:tcPr>
            <w:tcW w:w="3150" w:type="dxa"/>
          </w:tcPr>
          <w:p w14:paraId="43FA7C51" w14:textId="778A95AA" w:rsidR="00083B70" w:rsidRPr="0010551F" w:rsidRDefault="00075C9D" w:rsidP="00083B70">
            <w:pPr>
              <w:jc w:val="center"/>
            </w:pPr>
            <w:r>
              <w:t>Jonathan</w:t>
            </w:r>
            <w:r w:rsidR="00CB5DC5">
              <w:t xml:space="preserve"> </w:t>
            </w:r>
            <w:r w:rsidR="00CB5DC5" w:rsidRPr="00CB5DC5">
              <w:rPr>
                <w:sz w:val="20"/>
                <w:szCs w:val="20"/>
              </w:rPr>
              <w:t>(LACC)</w:t>
            </w:r>
          </w:p>
        </w:tc>
      </w:tr>
      <w:tr w:rsidR="00CA1FE5" w:rsidRPr="0010551F" w14:paraId="5E08884C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1A18D" w14:textId="7A6723C6" w:rsidR="00CA1FE5" w:rsidRPr="00AF04C6" w:rsidRDefault="009A55B0" w:rsidP="00CA1FE5">
            <w:pPr>
              <w:jc w:val="center"/>
            </w:pPr>
            <w:r>
              <w:t>Makijan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4FA46B" w14:textId="726DAFF5" w:rsidR="00CA1FE5" w:rsidRPr="00AF04C6" w:rsidRDefault="009A55B0" w:rsidP="00CA1FE5">
            <w:pPr>
              <w:jc w:val="center"/>
            </w:pPr>
            <w:proofErr w:type="spellStart"/>
            <w:proofErr w:type="gramStart"/>
            <w:r>
              <w:t>Dr.Narineh</w:t>
            </w:r>
            <w:proofErr w:type="spellEnd"/>
            <w:proofErr w:type="gramEnd"/>
            <w:r w:rsidR="000B2A60">
              <w:t xml:space="preserve"> </w:t>
            </w:r>
            <w:r w:rsidR="005A0384" w:rsidRPr="005A0384">
              <w:rPr>
                <w:sz w:val="20"/>
                <w:szCs w:val="20"/>
              </w:rPr>
              <w:t>(LARC)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38300" w14:textId="77777777" w:rsidR="00CA1FE5" w:rsidRPr="00AF04C6" w:rsidRDefault="00CA1FE5" w:rsidP="00CA1FE5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3AA560A8" w14:textId="51EDBA18" w:rsidR="00CA1FE5" w:rsidRPr="0010551F" w:rsidRDefault="00075C9D" w:rsidP="00CA1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Pasillas</w:t>
            </w:r>
          </w:p>
        </w:tc>
        <w:tc>
          <w:tcPr>
            <w:tcW w:w="3150" w:type="dxa"/>
          </w:tcPr>
          <w:p w14:paraId="7579D5B5" w14:textId="01B8AE3A" w:rsidR="00CA1FE5" w:rsidRPr="0010551F" w:rsidRDefault="00075C9D" w:rsidP="00CA1F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Lupe</w:t>
            </w:r>
            <w:r w:rsidR="00CB5DC5">
              <w:rPr>
                <w:sz w:val="22"/>
                <w:szCs w:val="22"/>
              </w:rPr>
              <w:t xml:space="preserve"> </w:t>
            </w:r>
            <w:r w:rsidR="00CB5DC5" w:rsidRPr="00CB5DC5">
              <w:rPr>
                <w:sz w:val="20"/>
                <w:szCs w:val="20"/>
              </w:rPr>
              <w:t>(LBCC)</w:t>
            </w:r>
          </w:p>
        </w:tc>
      </w:tr>
      <w:tr w:rsidR="00083B70" w:rsidRPr="0010551F" w14:paraId="650F824A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1BC15" w14:textId="351E9D2E" w:rsidR="00083B70" w:rsidRDefault="009A55B0" w:rsidP="00083B70">
            <w:pPr>
              <w:jc w:val="center"/>
            </w:pPr>
            <w:r>
              <w:t>Marquez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91765" w14:textId="29729025" w:rsidR="00083B70" w:rsidRDefault="009A55B0" w:rsidP="00083B70">
            <w:pPr>
              <w:jc w:val="center"/>
            </w:pPr>
            <w:r>
              <w:t>Monica</w:t>
            </w:r>
            <w:r w:rsidR="000B2A60">
              <w:t xml:space="preserve"> </w:t>
            </w:r>
            <w:r w:rsidR="000B2A60" w:rsidRPr="001F2DB6">
              <w:rPr>
                <w:sz w:val="20"/>
                <w:szCs w:val="20"/>
              </w:rPr>
              <w:t>(Citrus K12)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34626" w14:textId="77777777" w:rsidR="00083B70" w:rsidRPr="00AF04C6" w:rsidRDefault="00083B70" w:rsidP="00083B70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6F26EC14" w14:textId="4ED04B6F" w:rsidR="00083B70" w:rsidRPr="0010551F" w:rsidRDefault="00075C9D" w:rsidP="00083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Tupua</w:t>
            </w:r>
          </w:p>
        </w:tc>
        <w:tc>
          <w:tcPr>
            <w:tcW w:w="3150" w:type="dxa"/>
          </w:tcPr>
          <w:p w14:paraId="433BB805" w14:textId="37C30428" w:rsidR="00083B70" w:rsidRPr="0010551F" w:rsidRDefault="00075C9D" w:rsidP="00083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Looloo</w:t>
            </w:r>
            <w:r w:rsidR="003D2EA7">
              <w:rPr>
                <w:sz w:val="22"/>
                <w:szCs w:val="22"/>
              </w:rPr>
              <w:t xml:space="preserve"> </w:t>
            </w:r>
            <w:r w:rsidR="003D2EA7" w:rsidRPr="003D2EA7">
              <w:rPr>
                <w:sz w:val="20"/>
                <w:szCs w:val="20"/>
              </w:rPr>
              <w:t>(LBCC)</w:t>
            </w:r>
          </w:p>
        </w:tc>
      </w:tr>
      <w:tr w:rsidR="00CA1FE5" w:rsidRPr="0010551F" w14:paraId="230ED922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3F0A" w14:textId="44BC836D" w:rsidR="00CA1FE5" w:rsidRDefault="009A55B0" w:rsidP="00CA1FE5">
            <w:pPr>
              <w:jc w:val="center"/>
            </w:pPr>
            <w:r>
              <w:t>Marsano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502338" w14:textId="4F5A819E" w:rsidR="00CA1FE5" w:rsidRDefault="009A55B0" w:rsidP="00CA1FE5">
            <w:pPr>
              <w:jc w:val="center"/>
            </w:pPr>
            <w:r>
              <w:t>Candice</w:t>
            </w:r>
            <w:r w:rsidR="00BD3851">
              <w:t xml:space="preserve"> </w:t>
            </w:r>
            <w:r w:rsidR="001F2DB6" w:rsidRPr="001F2DB6">
              <w:rPr>
                <w:sz w:val="20"/>
                <w:szCs w:val="20"/>
              </w:rPr>
              <w:t>(Rio Hondo K12)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40B37" w14:textId="77777777" w:rsidR="00CA1FE5" w:rsidRPr="00AF04C6" w:rsidRDefault="00CA1FE5" w:rsidP="00CA1FE5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390EF7BA" w14:textId="37F013B4" w:rsidR="00CA1FE5" w:rsidRPr="00F42479" w:rsidRDefault="00075C9D" w:rsidP="00CA1FE5">
            <w:pPr>
              <w:jc w:val="center"/>
            </w:pPr>
            <w:r>
              <w:t>Cobbs</w:t>
            </w:r>
          </w:p>
        </w:tc>
        <w:tc>
          <w:tcPr>
            <w:tcW w:w="3150" w:type="dxa"/>
          </w:tcPr>
          <w:p w14:paraId="0E425DA2" w14:textId="7F323CB8" w:rsidR="00CA1FE5" w:rsidRPr="00F42479" w:rsidRDefault="00075C9D" w:rsidP="00CA1FE5">
            <w:pPr>
              <w:jc w:val="center"/>
            </w:pPr>
            <w:r>
              <w:t>Anthony</w:t>
            </w:r>
            <w:r w:rsidR="003D2EA7">
              <w:t xml:space="preserve"> </w:t>
            </w:r>
            <w:r w:rsidR="003D2EA7" w:rsidRPr="003D2EA7">
              <w:rPr>
                <w:sz w:val="20"/>
                <w:szCs w:val="20"/>
              </w:rPr>
              <w:t>(LA County)</w:t>
            </w:r>
          </w:p>
        </w:tc>
      </w:tr>
      <w:tr w:rsidR="00083B70" w:rsidRPr="0010551F" w14:paraId="3EF443F1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2EFF" w14:textId="1B5231C8" w:rsidR="00083B70" w:rsidRDefault="009A55B0" w:rsidP="00083B70">
            <w:pPr>
              <w:jc w:val="center"/>
            </w:pPr>
            <w:r>
              <w:t>Martinez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45A582" w14:textId="3B5DA803" w:rsidR="00083B70" w:rsidRDefault="009A55B0" w:rsidP="00083B70">
            <w:pPr>
              <w:jc w:val="center"/>
            </w:pPr>
            <w:proofErr w:type="spellStart"/>
            <w:r>
              <w:t>M.Lea</w:t>
            </w:r>
            <w:proofErr w:type="spellEnd"/>
            <w:r w:rsidR="001F2DB6">
              <w:t xml:space="preserve"> </w:t>
            </w:r>
            <w:r w:rsidR="001F2DB6" w:rsidRPr="00182E2B">
              <w:rPr>
                <w:sz w:val="20"/>
                <w:szCs w:val="20"/>
              </w:rPr>
              <w:t>(Rio Hondo)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B40E5" w14:textId="77777777" w:rsidR="00083B70" w:rsidRPr="00AF04C6" w:rsidRDefault="00083B70" w:rsidP="00083B70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612574C5" w14:textId="76D30731" w:rsidR="00083B70" w:rsidRPr="00F42479" w:rsidRDefault="00083B70" w:rsidP="00083B70">
            <w:pPr>
              <w:jc w:val="center"/>
            </w:pPr>
          </w:p>
        </w:tc>
        <w:tc>
          <w:tcPr>
            <w:tcW w:w="3150" w:type="dxa"/>
          </w:tcPr>
          <w:p w14:paraId="74FD92C3" w14:textId="18C7D2F9" w:rsidR="00083B70" w:rsidRPr="00F42479" w:rsidRDefault="00083B70" w:rsidP="00083B70">
            <w:pPr>
              <w:jc w:val="center"/>
            </w:pPr>
          </w:p>
        </w:tc>
      </w:tr>
      <w:tr w:rsidR="00083B70" w:rsidRPr="0010551F" w14:paraId="6FF4954A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F4D31" w14:textId="54CB385E" w:rsidR="00083B70" w:rsidRDefault="009A55B0" w:rsidP="00083B70">
            <w:pPr>
              <w:jc w:val="center"/>
            </w:pPr>
            <w:r>
              <w:t>Medina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A12613" w14:textId="123CA3C6" w:rsidR="00083B70" w:rsidRDefault="009A55B0" w:rsidP="00083B70">
            <w:pPr>
              <w:jc w:val="center"/>
            </w:pPr>
            <w:r>
              <w:t>Rio</w:t>
            </w:r>
            <w:r w:rsidR="00182E2B">
              <w:t xml:space="preserve"> </w:t>
            </w:r>
            <w:r w:rsidR="00182E2B" w:rsidRPr="00182E2B">
              <w:rPr>
                <w:sz w:val="20"/>
                <w:szCs w:val="20"/>
              </w:rPr>
              <w:t>(Rio Hondo)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E4F24" w14:textId="77777777" w:rsidR="00083B70" w:rsidRPr="00AF04C6" w:rsidRDefault="00083B70" w:rsidP="00083B70">
            <w:pPr>
              <w:jc w:val="center"/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0E6EE050" w14:textId="43F7B156" w:rsidR="00083B70" w:rsidRPr="00F42479" w:rsidRDefault="00083B70" w:rsidP="00083B70">
            <w:pPr>
              <w:jc w:val="center"/>
            </w:pPr>
          </w:p>
        </w:tc>
        <w:tc>
          <w:tcPr>
            <w:tcW w:w="3150" w:type="dxa"/>
          </w:tcPr>
          <w:p w14:paraId="4EA01FE6" w14:textId="79AB8419" w:rsidR="00083B70" w:rsidRPr="00F42479" w:rsidRDefault="00083B70" w:rsidP="00083B70">
            <w:pPr>
              <w:jc w:val="center"/>
            </w:pPr>
          </w:p>
        </w:tc>
      </w:tr>
      <w:tr w:rsidR="00083B70" w:rsidRPr="0010551F" w14:paraId="2888F95C" w14:textId="77777777" w:rsidTr="00B91125">
        <w:trPr>
          <w:trHeight w:val="25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4CD7F" w14:textId="074F3A70" w:rsidR="00083B70" w:rsidRPr="007572C5" w:rsidRDefault="009A55B0" w:rsidP="00083B70">
            <w:pPr>
              <w:jc w:val="center"/>
            </w:pPr>
            <w:r>
              <w:t>Mulcahy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C44CB" w14:textId="01141FD7" w:rsidR="00083B70" w:rsidRPr="007572C5" w:rsidRDefault="009A55B0" w:rsidP="00083B70">
            <w:pPr>
              <w:jc w:val="center"/>
            </w:pPr>
            <w:r>
              <w:t>Christina</w:t>
            </w:r>
            <w:r w:rsidR="006D2C05">
              <w:t xml:space="preserve"> </w:t>
            </w:r>
            <w:r w:rsidR="004D24FA" w:rsidRPr="004D24FA">
              <w:rPr>
                <w:sz w:val="20"/>
                <w:szCs w:val="20"/>
              </w:rPr>
              <w:t>(Cerritos)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820C7" w14:textId="77777777" w:rsidR="00083B70" w:rsidRPr="00AF04C6" w:rsidRDefault="00083B70" w:rsidP="00083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noWrap/>
          </w:tcPr>
          <w:p w14:paraId="28FE1DAE" w14:textId="107D9670" w:rsidR="00083B70" w:rsidRPr="0010551F" w:rsidRDefault="00083B70" w:rsidP="00083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37C55635" w14:textId="3F52D63F" w:rsidR="00083B70" w:rsidRPr="0010551F" w:rsidRDefault="00083B70" w:rsidP="00083B7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880ABED" w14:textId="6CA25374" w:rsidR="00D96392" w:rsidRDefault="00D96392" w:rsidP="00D96392">
      <w:pPr>
        <w:rPr>
          <w:color w:val="FF0000"/>
        </w:rPr>
      </w:pPr>
    </w:p>
    <w:p w14:paraId="5A9C04D6" w14:textId="77777777" w:rsidR="00C775FC" w:rsidRPr="00DE3481" w:rsidRDefault="00C775FC" w:rsidP="00D96392">
      <w:pPr>
        <w:rPr>
          <w:color w:val="FF0000"/>
        </w:rPr>
      </w:pPr>
    </w:p>
    <w:tbl>
      <w:tblPr>
        <w:tblW w:w="14017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8280"/>
        <w:gridCol w:w="2700"/>
      </w:tblGrid>
      <w:tr w:rsidR="00D96392" w:rsidRPr="00AC1BA4" w14:paraId="65296D06" w14:textId="77777777" w:rsidTr="00195C38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0658F" w14:textId="77777777" w:rsidR="00D96392" w:rsidRPr="00AC1BA4" w:rsidRDefault="00D96392" w:rsidP="00311C12">
            <w:pPr>
              <w:jc w:val="center"/>
            </w:pPr>
            <w:r w:rsidRPr="00AC1BA4">
              <w:t>Agenda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FD35" w14:textId="77777777" w:rsidR="00D96392" w:rsidRPr="00AC1BA4" w:rsidRDefault="00D96392" w:rsidP="00311C12">
            <w:pPr>
              <w:jc w:val="center"/>
            </w:pPr>
            <w:r w:rsidRPr="00AC1BA4">
              <w:t>Discussion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C76C" w14:textId="77777777" w:rsidR="00D96392" w:rsidRPr="00AC1BA4" w:rsidRDefault="00D96392" w:rsidP="00311C12">
            <w:pPr>
              <w:jc w:val="center"/>
            </w:pPr>
            <w:r w:rsidRPr="00AC1BA4">
              <w:t>Follow-up</w:t>
            </w:r>
          </w:p>
        </w:tc>
      </w:tr>
      <w:tr w:rsidR="004E1F59" w:rsidRPr="00257F9D" w14:paraId="1A8B4EA9" w14:textId="77777777" w:rsidTr="00195C38">
        <w:trPr>
          <w:trHeight w:val="571"/>
        </w:trPr>
        <w:tc>
          <w:tcPr>
            <w:tcW w:w="3037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486383" w14:textId="0CBC6BF5" w:rsidR="004E1F59" w:rsidRPr="00257F9D" w:rsidRDefault="004E1F59" w:rsidP="004E1F59">
            <w:pPr>
              <w:rPr>
                <w:sz w:val="22"/>
                <w:szCs w:val="22"/>
              </w:rPr>
            </w:pPr>
            <w:r w:rsidRPr="00257F9D">
              <w:rPr>
                <w:sz w:val="22"/>
                <w:szCs w:val="22"/>
              </w:rPr>
              <w:t xml:space="preserve">I.  </w:t>
            </w:r>
            <w:r w:rsidRPr="005B757F">
              <w:t>Introductions and Goal of Meeting:</w:t>
            </w:r>
            <w:r w:rsidRPr="004E1F59">
              <w:t xml:space="preserve"> Dr. Lyla Eddington, Ed.D., RN, Project Lead</w:t>
            </w:r>
            <w:r>
              <w:t>, and Dr. Narineh Makijan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02D6" w14:textId="77777777" w:rsidR="004E1F59" w:rsidRPr="006D6211" w:rsidRDefault="004E1F59" w:rsidP="004E1F59">
            <w:pPr>
              <w:pStyle w:val="NoSpacing"/>
              <w:rPr>
                <w:rFonts w:cs="Times New Roman"/>
              </w:rPr>
            </w:pPr>
          </w:p>
          <w:p w14:paraId="7BF39F0F" w14:textId="3AEBE63D" w:rsidR="004E1F59" w:rsidRPr="00AC2B7A" w:rsidRDefault="004963D0" w:rsidP="004E1F59">
            <w:pPr>
              <w:numPr>
                <w:ilvl w:val="0"/>
                <w:numId w:val="10"/>
              </w:numPr>
            </w:pPr>
            <w:r>
              <w:t xml:space="preserve">Lyla emphasized that the Career Pathways Partnership Project is funded by SWF </w:t>
            </w:r>
            <w:r w:rsidR="004E1F59" w:rsidRPr="00AC2B7A">
              <w:t>Regional funds</w:t>
            </w:r>
            <w:r>
              <w:t xml:space="preserve">; focuses on </w:t>
            </w:r>
            <w:r w:rsidR="00322541">
              <w:t>K</w:t>
            </w:r>
            <w:r w:rsidR="003D1869">
              <w:t>w</w:t>
            </w:r>
            <w:r w:rsidR="004E1F59" w:rsidRPr="00AC2B7A">
              <w:t>1</w:t>
            </w:r>
            <w:r>
              <w:t>4</w:t>
            </w:r>
            <w:r w:rsidR="004E1F59" w:rsidRPr="00AC2B7A">
              <w:t xml:space="preserve"> pathway alignment </w:t>
            </w:r>
            <w:r>
              <w:t xml:space="preserve">and </w:t>
            </w:r>
            <w:r w:rsidR="004E1F59" w:rsidRPr="00AC2B7A">
              <w:t xml:space="preserve">strong workforce </w:t>
            </w:r>
            <w:r w:rsidR="00D650A3" w:rsidRPr="00AC2B7A">
              <w:t>outcomes.</w:t>
            </w:r>
            <w:r w:rsidR="004E1F59" w:rsidRPr="00AC2B7A">
              <w:t> </w:t>
            </w:r>
          </w:p>
          <w:p w14:paraId="4C2A020D" w14:textId="77777777" w:rsidR="004E1F59" w:rsidRPr="00AC2B7A" w:rsidRDefault="004E1F59" w:rsidP="004E1F59"/>
          <w:p w14:paraId="029D9374" w14:textId="77777777" w:rsidR="004E1F59" w:rsidRPr="00AC2B7A" w:rsidRDefault="004E1F59" w:rsidP="004E1F59">
            <w:pPr>
              <w:numPr>
                <w:ilvl w:val="0"/>
                <w:numId w:val="10"/>
              </w:numPr>
            </w:pPr>
            <w:r w:rsidRPr="00AC2B7A">
              <w:lastRenderedPageBreak/>
              <w:t xml:space="preserve">Dr. Narineh Makijan discussed </w:t>
            </w:r>
            <w:r>
              <w:t xml:space="preserve">the </w:t>
            </w:r>
            <w:r w:rsidRPr="00AC2B7A">
              <w:t xml:space="preserve">regional plan on LARC website 2023-2024, </w:t>
            </w:r>
            <w:r>
              <w:t xml:space="preserve">which </w:t>
            </w:r>
            <w:r w:rsidRPr="00AC2B7A">
              <w:t xml:space="preserve">contains data regarding LA County and details on the impact on students being employed and their success in education. </w:t>
            </w:r>
          </w:p>
          <w:p w14:paraId="751DEACE" w14:textId="537E1394" w:rsidR="004E1F59" w:rsidRPr="00257F9D" w:rsidRDefault="004E1F59" w:rsidP="004E1F5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17C5CE62" w14:textId="77777777" w:rsidR="004E1F59" w:rsidRPr="00257F9D" w:rsidRDefault="004E1F59" w:rsidP="004E1F59">
            <w:pPr>
              <w:pStyle w:val="NoSpacing"/>
              <w:rPr>
                <w:sz w:val="22"/>
                <w:szCs w:val="22"/>
                <w:highlight w:val="yellow"/>
              </w:rPr>
            </w:pPr>
          </w:p>
        </w:tc>
      </w:tr>
      <w:tr w:rsidR="004E1F59" w:rsidRPr="00257F9D" w14:paraId="516A1E3E" w14:textId="77777777" w:rsidTr="00195C38">
        <w:trPr>
          <w:trHeight w:val="571"/>
        </w:trPr>
        <w:tc>
          <w:tcPr>
            <w:tcW w:w="3037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5560B0" w14:textId="7C4B7297" w:rsidR="004E1F59" w:rsidRPr="00257F9D" w:rsidRDefault="004E1F59" w:rsidP="004E1F59">
            <w:pPr>
              <w:rPr>
                <w:sz w:val="22"/>
                <w:szCs w:val="22"/>
              </w:rPr>
            </w:pPr>
            <w:r w:rsidRPr="00257F9D">
              <w:rPr>
                <w:sz w:val="22"/>
                <w:szCs w:val="22"/>
              </w:rPr>
              <w:t xml:space="preserve">II. </w:t>
            </w:r>
            <w:r w:rsidRPr="005B757F">
              <w:t>Approval of Minutes</w:t>
            </w:r>
            <w:r>
              <w:t xml:space="preserve"> - </w:t>
            </w:r>
            <w:r w:rsidRPr="004E1F59">
              <w:t>December 23 Meeting Minutes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4216" w14:textId="65C088BD" w:rsidR="004E1F59" w:rsidRPr="00861EB9" w:rsidRDefault="004E1F59" w:rsidP="004E1F59">
            <w:pPr>
              <w:pStyle w:val="NoSpacing"/>
              <w:numPr>
                <w:ilvl w:val="0"/>
                <w:numId w:val="11"/>
              </w:numPr>
            </w:pPr>
            <w:r w:rsidRPr="004E1F59">
              <w:t>Meeting minutes approved unanimously by everyone in attendance.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50D33376" w14:textId="0E17EDD9" w:rsidR="004E1F59" w:rsidRPr="00257F9D" w:rsidRDefault="004E1F59" w:rsidP="004E1F59">
            <w:pPr>
              <w:rPr>
                <w:sz w:val="22"/>
                <w:szCs w:val="22"/>
                <w:highlight w:val="yellow"/>
              </w:rPr>
            </w:pPr>
          </w:p>
        </w:tc>
      </w:tr>
      <w:tr w:rsidR="004E1F59" w:rsidRPr="00257F9D" w14:paraId="3EB8C504" w14:textId="77777777" w:rsidTr="00195C38">
        <w:trPr>
          <w:trHeight w:val="310"/>
        </w:trPr>
        <w:tc>
          <w:tcPr>
            <w:tcW w:w="30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2469" w14:textId="5657D4C0" w:rsidR="004E1F59" w:rsidRPr="008F104C" w:rsidRDefault="004E1F59" w:rsidP="004E1F59">
            <w:pPr>
              <w:spacing w:after="160" w:line="259" w:lineRule="auto"/>
            </w:pPr>
            <w:r>
              <w:t xml:space="preserve">III. </w:t>
            </w:r>
            <w:r w:rsidRPr="004E1F59">
              <w:t>Preparation for May 20-23, 2024, UCLA Conference Center Retreat:</w:t>
            </w:r>
            <w:r w:rsidRPr="004E1F59">
              <w:rPr>
                <w:b/>
                <w:bCs/>
                <w:i/>
                <w:iCs/>
              </w:rPr>
              <w:t xml:space="preserve"> Influencing, Evaluating &amp; Planning</w:t>
            </w:r>
          </w:p>
          <w:p w14:paraId="3788B98C" w14:textId="045539C6" w:rsidR="004E1F59" w:rsidRPr="008F104C" w:rsidRDefault="004E1F59" w:rsidP="004E1F59">
            <w:pPr>
              <w:pStyle w:val="ListParagraph"/>
              <w:spacing w:after="160" w:line="259" w:lineRule="auto"/>
              <w:rPr>
                <w:rFonts w:ascii="Times New Roman" w:hAnsi="Times New Roman"/>
              </w:rPr>
            </w:pPr>
            <w:r w:rsidRPr="008F10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06EC" w14:textId="77777777" w:rsidR="004E1F59" w:rsidRPr="004E1F59" w:rsidRDefault="004E1F59" w:rsidP="004E1F59">
            <w:pPr>
              <w:pStyle w:val="NoSpacing"/>
              <w:numPr>
                <w:ilvl w:val="0"/>
                <w:numId w:val="12"/>
              </w:numPr>
            </w:pPr>
            <w:r w:rsidRPr="004E1F59">
              <w:t>Lyla/Linda will discuss what will need to be done/what will be focused on at the Arrowhead retreat.</w:t>
            </w:r>
          </w:p>
          <w:p w14:paraId="7A605709" w14:textId="77777777" w:rsidR="004E1F59" w:rsidRPr="004E1F59" w:rsidRDefault="004E1F59" w:rsidP="004E1F59">
            <w:pPr>
              <w:pStyle w:val="NoSpacing"/>
            </w:pPr>
          </w:p>
          <w:p w14:paraId="5CF7E329" w14:textId="77777777" w:rsidR="004E1F59" w:rsidRPr="004E1F59" w:rsidRDefault="004E1F59" w:rsidP="004E1F59">
            <w:pPr>
              <w:pStyle w:val="NoSpacing"/>
            </w:pPr>
            <w:r w:rsidRPr="004E1F59">
              <w:rPr>
                <w:u w:val="single"/>
              </w:rPr>
              <w:t>Main Objectives to be focused on at retreat:</w:t>
            </w:r>
          </w:p>
          <w:p w14:paraId="2CD29581" w14:textId="3821A8F5" w:rsidR="004E1F59" w:rsidRPr="004E1F59" w:rsidRDefault="004963D0" w:rsidP="004E1F59">
            <w:pPr>
              <w:pStyle w:val="NoSpacing"/>
              <w:numPr>
                <w:ilvl w:val="0"/>
                <w:numId w:val="13"/>
              </w:numPr>
              <w:spacing w:line="276" w:lineRule="auto"/>
            </w:pPr>
            <w:r w:rsidRPr="004E1F59">
              <w:t>Object</w:t>
            </w:r>
            <w:r>
              <w:t>ive</w:t>
            </w:r>
            <w:r w:rsidR="004E1F59" w:rsidRPr="004E1F59">
              <w:t xml:space="preserve"> </w:t>
            </w:r>
            <w:r>
              <w:t xml:space="preserve">1: </w:t>
            </w:r>
            <w:r w:rsidR="004E1F59" w:rsidRPr="004E1F59">
              <w:t xml:space="preserve"> Build new </w:t>
            </w:r>
            <w:proofErr w:type="gramStart"/>
            <w:r w:rsidR="004E1F59" w:rsidRPr="004E1F59">
              <w:t>pathways</w:t>
            </w:r>
            <w:proofErr w:type="gramEnd"/>
          </w:p>
          <w:p w14:paraId="25BE4823" w14:textId="146473AC" w:rsidR="004E1F59" w:rsidRPr="004E1F59" w:rsidRDefault="004963D0" w:rsidP="004E1F59">
            <w:pPr>
              <w:pStyle w:val="NoSpacing"/>
              <w:numPr>
                <w:ilvl w:val="0"/>
                <w:numId w:val="13"/>
              </w:numPr>
              <w:spacing w:line="276" w:lineRule="auto"/>
            </w:pPr>
            <w:r w:rsidRPr="004E1F59">
              <w:t>Objec</w:t>
            </w:r>
            <w:r>
              <w:t>tive</w:t>
            </w:r>
            <w:r w:rsidR="004E1F59" w:rsidRPr="004E1F59">
              <w:t xml:space="preserve"> 2</w:t>
            </w:r>
            <w:r>
              <w:t xml:space="preserve">: </w:t>
            </w:r>
            <w:r w:rsidR="004E1F59" w:rsidRPr="004E1F59">
              <w:t xml:space="preserve"> Build new </w:t>
            </w:r>
            <w:r w:rsidR="004E1F59">
              <w:t>noncredit-to-credit</w:t>
            </w:r>
            <w:r w:rsidR="004E1F59" w:rsidRPr="004E1F59">
              <w:t xml:space="preserve"> career </w:t>
            </w:r>
            <w:proofErr w:type="gramStart"/>
            <w:r w:rsidR="004E1F59" w:rsidRPr="004E1F59">
              <w:t>pathways</w:t>
            </w:r>
            <w:proofErr w:type="gramEnd"/>
            <w:r w:rsidR="004E1F59" w:rsidRPr="004E1F59">
              <w:t> </w:t>
            </w:r>
          </w:p>
          <w:p w14:paraId="0FE22B21" w14:textId="1063E563" w:rsidR="004E1F59" w:rsidRPr="004E1F59" w:rsidRDefault="004963D0" w:rsidP="004E1F59">
            <w:pPr>
              <w:pStyle w:val="NoSpacing"/>
              <w:numPr>
                <w:ilvl w:val="0"/>
                <w:numId w:val="13"/>
              </w:numPr>
              <w:spacing w:line="276" w:lineRule="auto"/>
            </w:pPr>
            <w:r w:rsidRPr="004E1F59">
              <w:t>Object</w:t>
            </w:r>
            <w:r>
              <w:t>ive</w:t>
            </w:r>
            <w:r w:rsidR="004E1F59" w:rsidRPr="004E1F59">
              <w:t xml:space="preserve"> 3</w:t>
            </w:r>
            <w:r>
              <w:t xml:space="preserve">: </w:t>
            </w:r>
            <w:r w:rsidR="004E1F59" w:rsidRPr="004E1F59">
              <w:t xml:space="preserve"> Incorporate work-based learning strategies along the entire career </w:t>
            </w:r>
            <w:proofErr w:type="gramStart"/>
            <w:r w:rsidR="004E1F59" w:rsidRPr="004E1F59">
              <w:t>pathway</w:t>
            </w:r>
            <w:proofErr w:type="gramEnd"/>
          </w:p>
          <w:p w14:paraId="729D3E3E" w14:textId="455B4B18" w:rsidR="004E1F59" w:rsidRDefault="004E1F59" w:rsidP="004E1F59">
            <w:pPr>
              <w:pStyle w:val="NoSpacing"/>
              <w:numPr>
                <w:ilvl w:val="0"/>
                <w:numId w:val="13"/>
              </w:numPr>
              <w:spacing w:line="276" w:lineRule="auto"/>
            </w:pPr>
            <w:r w:rsidRPr="004E1F59">
              <w:t>Ob</w:t>
            </w:r>
            <w:r w:rsidR="004963D0">
              <w:t>je</w:t>
            </w:r>
            <w:r w:rsidRPr="004E1F59">
              <w:t>ct</w:t>
            </w:r>
            <w:r w:rsidR="004963D0">
              <w:t>ive</w:t>
            </w:r>
            <w:r w:rsidRPr="004E1F59">
              <w:t xml:space="preserve"> 4</w:t>
            </w:r>
            <w:r w:rsidR="004963D0">
              <w:t xml:space="preserve">: </w:t>
            </w:r>
            <w:r w:rsidRPr="004E1F59">
              <w:t xml:space="preserve"> Ensure Every student graduates with 12 college units, and recruit and retain underperforming HS students. </w:t>
            </w:r>
          </w:p>
          <w:p w14:paraId="319306EF" w14:textId="28786DE7" w:rsidR="004963D0" w:rsidRPr="004E1F59" w:rsidRDefault="004963D0" w:rsidP="004963D0">
            <w:pPr>
              <w:pStyle w:val="NoSpacing"/>
              <w:spacing w:line="276" w:lineRule="auto"/>
            </w:pPr>
            <w:r>
              <w:t>The following data will be reviewed by the CPS with their K12 PC partner:</w:t>
            </w:r>
          </w:p>
          <w:p w14:paraId="15CFD476" w14:textId="0EC9E0F6" w:rsidR="004E1F59" w:rsidRPr="004E1F59" w:rsidRDefault="004E1F59" w:rsidP="00C17635">
            <w:pPr>
              <w:pStyle w:val="NoSpacing"/>
              <w:numPr>
                <w:ilvl w:val="0"/>
                <w:numId w:val="14"/>
              </w:numPr>
              <w:spacing w:line="276" w:lineRule="auto"/>
            </w:pPr>
            <w:r w:rsidRPr="004E1F59">
              <w:t>Status of Implementation.</w:t>
            </w:r>
            <w:r w:rsidR="00C17635">
              <w:t xml:space="preserve">  </w:t>
            </w:r>
            <w:r w:rsidRPr="004E1F59">
              <w:t>Where are we not achieving success?</w:t>
            </w:r>
          </w:p>
          <w:p w14:paraId="611668F7" w14:textId="77777777" w:rsidR="004E1F59" w:rsidRPr="004E1F59" w:rsidRDefault="004E1F59" w:rsidP="004E1F59">
            <w:pPr>
              <w:pStyle w:val="NoSpacing"/>
              <w:numPr>
                <w:ilvl w:val="0"/>
                <w:numId w:val="14"/>
              </w:numPr>
              <w:spacing w:line="276" w:lineRule="auto"/>
            </w:pPr>
            <w:r w:rsidRPr="004E1F59">
              <w:t>Number of students who got credit from articulation/CTE dual enrollment and non-CTE enrollment.</w:t>
            </w:r>
          </w:p>
          <w:p w14:paraId="33C5AB1E" w14:textId="6C981C95" w:rsidR="004E1F59" w:rsidRPr="004E1F59" w:rsidRDefault="004E1F59" w:rsidP="004E1F59">
            <w:pPr>
              <w:pStyle w:val="NoSpacing"/>
              <w:numPr>
                <w:ilvl w:val="0"/>
                <w:numId w:val="14"/>
              </w:numPr>
              <w:spacing w:line="276" w:lineRule="auto"/>
            </w:pPr>
            <w:r w:rsidRPr="004E1F59">
              <w:t>CTE Matrix </w:t>
            </w:r>
            <w:r w:rsidR="00C17635">
              <w:t>– how many Articulated Courses, DE Courses, and Noncredit courses are part of each of the CTE Pathways.</w:t>
            </w:r>
          </w:p>
          <w:p w14:paraId="41425A24" w14:textId="391BA3BB" w:rsidR="004E1F59" w:rsidRPr="004E1F59" w:rsidRDefault="004E1F59" w:rsidP="004E1F59">
            <w:pPr>
              <w:pStyle w:val="NoSpacing"/>
              <w:numPr>
                <w:ilvl w:val="0"/>
                <w:numId w:val="14"/>
              </w:numPr>
              <w:spacing w:line="276" w:lineRule="auto"/>
            </w:pPr>
            <w:r w:rsidRPr="004E1F59">
              <w:t xml:space="preserve">CPS/K12 coordinators must bring all necessary documents to the Arrowhead retreat as we will not be providing them once at the retreat. </w:t>
            </w:r>
          </w:p>
          <w:p w14:paraId="2988F26B" w14:textId="77777777" w:rsidR="004E1F59" w:rsidRPr="004E1F59" w:rsidRDefault="004E1F59" w:rsidP="004E1F59">
            <w:pPr>
              <w:pStyle w:val="NoSpacing"/>
            </w:pPr>
          </w:p>
          <w:p w14:paraId="66D4A3DF" w14:textId="4C37F543" w:rsidR="004E1F59" w:rsidRPr="0009101C" w:rsidRDefault="004E1F59" w:rsidP="004E1F59">
            <w:pPr>
              <w:pStyle w:val="NoSpacing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3A98C5" w14:textId="7E0E367A" w:rsidR="004E1F59" w:rsidRPr="004E1F59" w:rsidRDefault="006D0C7E" w:rsidP="004E1F59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1F59" w:rsidRPr="004E1F59">
              <w:rPr>
                <w:sz w:val="22"/>
                <w:szCs w:val="22"/>
              </w:rPr>
              <w:t>Arrowhead forms are due, so whoever is left needs to email Jubilee ASAP.</w:t>
            </w:r>
          </w:p>
          <w:p w14:paraId="300383C7" w14:textId="7739C381" w:rsidR="004E1F59" w:rsidRPr="004E1F59" w:rsidRDefault="006D0C7E" w:rsidP="004E1F59">
            <w:pPr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E1F59" w:rsidRPr="004E1F59">
              <w:rPr>
                <w:sz w:val="22"/>
                <w:szCs w:val="22"/>
              </w:rPr>
              <w:t>LAUSD invitations for the retreat will be sent as well.</w:t>
            </w:r>
          </w:p>
          <w:p w14:paraId="11E32457" w14:textId="77777777" w:rsidR="004E1F59" w:rsidRPr="004E1F59" w:rsidRDefault="004E1F59" w:rsidP="004E1F59">
            <w:pPr>
              <w:spacing w:after="160" w:line="259" w:lineRule="auto"/>
              <w:rPr>
                <w:sz w:val="22"/>
                <w:szCs w:val="22"/>
              </w:rPr>
            </w:pPr>
          </w:p>
          <w:p w14:paraId="51F5D62D" w14:textId="77777777" w:rsidR="004E1F59" w:rsidRPr="004E1F59" w:rsidRDefault="004E1F59" w:rsidP="004E1F59">
            <w:pPr>
              <w:spacing w:after="160" w:line="259" w:lineRule="auto"/>
              <w:rPr>
                <w:sz w:val="22"/>
                <w:szCs w:val="22"/>
              </w:rPr>
            </w:pPr>
            <w:r w:rsidRPr="004E1F59">
              <w:rPr>
                <w:sz w:val="22"/>
                <w:szCs w:val="22"/>
              </w:rPr>
              <w:t>-LA Career Finder Form due April 15</w:t>
            </w:r>
            <w:r w:rsidRPr="004E1F59">
              <w:rPr>
                <w:sz w:val="22"/>
                <w:szCs w:val="22"/>
                <w:vertAlign w:val="superscript"/>
              </w:rPr>
              <w:t>th</w:t>
            </w:r>
            <w:r w:rsidRPr="004E1F59">
              <w:rPr>
                <w:sz w:val="22"/>
                <w:szCs w:val="22"/>
              </w:rPr>
              <w:t xml:space="preserve"> </w:t>
            </w:r>
          </w:p>
          <w:p w14:paraId="5F265B81" w14:textId="6E745F85" w:rsidR="004E1F59" w:rsidRPr="004E1F59" w:rsidRDefault="004E1F59" w:rsidP="004E1F59">
            <w:pPr>
              <w:spacing w:after="160" w:line="259" w:lineRule="auto"/>
              <w:rPr>
                <w:sz w:val="22"/>
                <w:szCs w:val="22"/>
              </w:rPr>
            </w:pPr>
            <w:r w:rsidRPr="004E1F59">
              <w:rPr>
                <w:sz w:val="22"/>
                <w:szCs w:val="22"/>
              </w:rPr>
              <w:t xml:space="preserve"> </w:t>
            </w:r>
          </w:p>
          <w:p w14:paraId="5D9157ED" w14:textId="77777777" w:rsidR="004E1F59" w:rsidRPr="004E1F59" w:rsidRDefault="004E1F59" w:rsidP="004E1F59">
            <w:pPr>
              <w:spacing w:after="160" w:line="259" w:lineRule="auto"/>
              <w:rPr>
                <w:sz w:val="22"/>
                <w:szCs w:val="22"/>
              </w:rPr>
            </w:pPr>
          </w:p>
          <w:p w14:paraId="6368D1DE" w14:textId="0AA02A96" w:rsidR="004E1F59" w:rsidRDefault="004E1F59" w:rsidP="004E1F59">
            <w:pPr>
              <w:spacing w:after="160" w:line="259" w:lineRule="auto"/>
              <w:rPr>
                <w:sz w:val="22"/>
                <w:szCs w:val="22"/>
              </w:rPr>
            </w:pPr>
          </w:p>
          <w:p w14:paraId="4C5F1583" w14:textId="77777777" w:rsidR="004E1F59" w:rsidRDefault="004E1F59" w:rsidP="004E1F59">
            <w:pPr>
              <w:spacing w:after="160" w:line="259" w:lineRule="auto"/>
              <w:rPr>
                <w:sz w:val="22"/>
                <w:szCs w:val="22"/>
              </w:rPr>
            </w:pPr>
          </w:p>
          <w:p w14:paraId="277F058D" w14:textId="77777777" w:rsidR="004E1F59" w:rsidRPr="00C4522D" w:rsidRDefault="004E1F59" w:rsidP="004E1F59">
            <w:pPr>
              <w:rPr>
                <w:sz w:val="22"/>
                <w:szCs w:val="22"/>
              </w:rPr>
            </w:pPr>
          </w:p>
          <w:p w14:paraId="0E13E5B5" w14:textId="4F69B473" w:rsidR="004E1F59" w:rsidRPr="00042F94" w:rsidRDefault="004E1F59" w:rsidP="004E1F59"/>
        </w:tc>
      </w:tr>
      <w:tr w:rsidR="004E1F59" w:rsidRPr="00257F9D" w14:paraId="513D8397" w14:textId="77777777" w:rsidTr="00195C38">
        <w:trPr>
          <w:trHeight w:val="310"/>
        </w:trPr>
        <w:tc>
          <w:tcPr>
            <w:tcW w:w="30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F05F" w14:textId="1139E0B4" w:rsidR="004E1F59" w:rsidRPr="00BC119D" w:rsidRDefault="004E1F59" w:rsidP="004E1F59">
            <w:pPr>
              <w:rPr>
                <w:color w:val="000000"/>
                <w:sz w:val="23"/>
                <w:szCs w:val="23"/>
              </w:rPr>
            </w:pPr>
            <w:r>
              <w:t>IV</w:t>
            </w:r>
            <w:r w:rsidRPr="00F2651D">
              <w:t xml:space="preserve">.  </w:t>
            </w:r>
            <w:r w:rsidRPr="004E1F59">
              <w:t>Demonstration of Digital Course Connect and Student Credit by Exam Software – (Jon Cornelison, Sector Point, and Alicia Lopez, Career Pathway Specialists, Citrus College)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14D9" w14:textId="1A032A72" w:rsidR="004E1F59" w:rsidRPr="004E1F59" w:rsidRDefault="004E1F59" w:rsidP="004E1F59">
            <w:pPr>
              <w:pStyle w:val="NoSpacing"/>
              <w:numPr>
                <w:ilvl w:val="0"/>
                <w:numId w:val="15"/>
              </w:numPr>
              <w:spacing w:line="276" w:lineRule="auto"/>
            </w:pPr>
            <w:r w:rsidRPr="004E1F59">
              <w:t xml:space="preserve">Jon begins to </w:t>
            </w:r>
            <w:r w:rsidR="00317BA9">
              <w:t>review</w:t>
            </w:r>
            <w:r w:rsidRPr="004E1F59">
              <w:t xml:space="preserve"> a completely digital new system and explains the process for CPS/K12 partners.</w:t>
            </w:r>
          </w:p>
          <w:p w14:paraId="147D2D03" w14:textId="3A850DEB" w:rsidR="004E1F59" w:rsidRPr="004E1F59" w:rsidRDefault="004E1F59" w:rsidP="004E1F59">
            <w:pPr>
              <w:pStyle w:val="NoSpacing"/>
              <w:numPr>
                <w:ilvl w:val="0"/>
                <w:numId w:val="15"/>
              </w:numPr>
              <w:spacing w:line="276" w:lineRule="auto"/>
            </w:pPr>
            <w:r w:rsidRPr="004E1F59">
              <w:t>Jon showcases new features for credit tracking.</w:t>
            </w:r>
            <w:r>
              <w:t xml:space="preserve"> </w:t>
            </w:r>
            <w:r w:rsidRPr="004E1F59">
              <w:t>Demo site of Rio Hondo articulation CTE, new teacher dashboard with school and articulated courses.</w:t>
            </w:r>
          </w:p>
          <w:p w14:paraId="21348CFB" w14:textId="77777777" w:rsidR="004E1F59" w:rsidRPr="004E1F59" w:rsidRDefault="004E1F59" w:rsidP="004E1F59">
            <w:pPr>
              <w:pStyle w:val="NoSpacing"/>
              <w:numPr>
                <w:ilvl w:val="0"/>
                <w:numId w:val="16"/>
              </w:numPr>
              <w:spacing w:line="276" w:lineRule="auto"/>
            </w:pPr>
            <w:r w:rsidRPr="004E1F59">
              <w:t xml:space="preserve">Alicia Lopez (Citrus College CPS) has been utilizing the new program and explains her experience. She likes that the articulation agreements happen </w:t>
            </w:r>
            <w:r w:rsidRPr="004E1F59">
              <w:lastRenderedPageBreak/>
              <w:t>faster, no more scanning and printouts, less cumbersome. All in one, less confusion.</w:t>
            </w:r>
          </w:p>
          <w:p w14:paraId="78113832" w14:textId="77777777" w:rsidR="004E1F59" w:rsidRPr="004E1F59" w:rsidRDefault="004E1F59" w:rsidP="004E1F59">
            <w:pPr>
              <w:pStyle w:val="NoSpacing"/>
              <w:numPr>
                <w:ilvl w:val="0"/>
                <w:numId w:val="16"/>
              </w:numPr>
              <w:spacing w:line="276" w:lineRule="auto"/>
            </w:pPr>
            <w:r w:rsidRPr="004E1F59">
              <w:t>Electronic workflow. Ease of access, all info is in the dashboard. </w:t>
            </w:r>
          </w:p>
          <w:p w14:paraId="7A2771AC" w14:textId="61949422" w:rsidR="004E1F59" w:rsidRDefault="004E1F59" w:rsidP="004E1F59">
            <w:pPr>
              <w:pStyle w:val="NoSpacing"/>
              <w:numPr>
                <w:ilvl w:val="0"/>
                <w:numId w:val="16"/>
              </w:numPr>
              <w:spacing w:line="276" w:lineRule="auto"/>
            </w:pPr>
            <w:r w:rsidRPr="004E1F59">
              <w:t>The cost sheet was shown to CPS/K12, and Cerritos will be the first to use the program.</w:t>
            </w:r>
          </w:p>
          <w:p w14:paraId="5640BE68" w14:textId="77777777" w:rsidR="004E1F59" w:rsidRPr="004E1F59" w:rsidRDefault="004E1F59" w:rsidP="004E1F59">
            <w:pPr>
              <w:pStyle w:val="NoSpacing"/>
              <w:numPr>
                <w:ilvl w:val="0"/>
                <w:numId w:val="16"/>
              </w:numPr>
              <w:spacing w:line="276" w:lineRule="auto"/>
            </w:pPr>
            <w:r w:rsidRPr="004E1F59">
              <w:t>Can be funded by different funding/avenues. CPS may need permission from CTE Dean or VP of school. </w:t>
            </w:r>
          </w:p>
          <w:p w14:paraId="0CD57D6B" w14:textId="1C03D3F1" w:rsidR="004E1F59" w:rsidRPr="004E1F59" w:rsidRDefault="004E1F59" w:rsidP="004E1F59">
            <w:pPr>
              <w:pStyle w:val="NoSpacing"/>
              <w:numPr>
                <w:ilvl w:val="0"/>
                <w:numId w:val="16"/>
              </w:numPr>
              <w:spacing w:line="276" w:lineRule="auto"/>
            </w:pPr>
            <w:r w:rsidRPr="004E1F59">
              <w:t xml:space="preserve">Course Connect Interest form due April 17, Cost sheet is for them to keep and show </w:t>
            </w:r>
            <w:r w:rsidR="00D03988">
              <w:t xml:space="preserve">to </w:t>
            </w:r>
            <w:r w:rsidRPr="004E1F59">
              <w:t>deans/any persons in charge at the schools for approval.</w:t>
            </w:r>
          </w:p>
          <w:p w14:paraId="66EBC2B6" w14:textId="1F09D9CC" w:rsidR="004E1F59" w:rsidRPr="004A118F" w:rsidRDefault="004E1F59" w:rsidP="004E1F59">
            <w:pPr>
              <w:pStyle w:val="NoSpacing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1D80F4" w14:textId="77777777" w:rsidR="004E1F59" w:rsidRDefault="004E1F59" w:rsidP="004E1F59">
            <w:pPr>
              <w:pStyle w:val="NoSpacing"/>
              <w:rPr>
                <w:rFonts w:cs="Times New Roman"/>
                <w:color w:val="FF0000"/>
              </w:rPr>
            </w:pPr>
          </w:p>
          <w:p w14:paraId="6F0B0744" w14:textId="77777777" w:rsidR="004E1F59" w:rsidRDefault="004E1F59" w:rsidP="004E1F59">
            <w:pPr>
              <w:pStyle w:val="NoSpacing"/>
              <w:rPr>
                <w:rFonts w:cs="Times New Roman"/>
                <w:color w:val="FF0000"/>
              </w:rPr>
            </w:pPr>
          </w:p>
          <w:p w14:paraId="301835DB" w14:textId="77777777" w:rsidR="00613E26" w:rsidRPr="004E1F59" w:rsidRDefault="00613E26" w:rsidP="00613E26">
            <w:pPr>
              <w:spacing w:after="160" w:line="259" w:lineRule="auto"/>
              <w:rPr>
                <w:sz w:val="22"/>
                <w:szCs w:val="22"/>
              </w:rPr>
            </w:pPr>
            <w:r w:rsidRPr="004E1F59">
              <w:rPr>
                <w:sz w:val="22"/>
                <w:szCs w:val="22"/>
              </w:rPr>
              <w:t>-Course Connect Form due April 17</w:t>
            </w:r>
            <w:r w:rsidRPr="004E1F59">
              <w:rPr>
                <w:sz w:val="22"/>
                <w:szCs w:val="22"/>
                <w:vertAlign w:val="superscript"/>
              </w:rPr>
              <w:t>th</w:t>
            </w:r>
          </w:p>
          <w:p w14:paraId="4ACDB8F6" w14:textId="2264AD81" w:rsidR="004E1F59" w:rsidRPr="00F16F53" w:rsidRDefault="004E1F59" w:rsidP="004E1F59">
            <w:pPr>
              <w:pStyle w:val="NoSpacing"/>
              <w:rPr>
                <w:rFonts w:cs="Times New Roman"/>
                <w:color w:val="FF0000"/>
              </w:rPr>
            </w:pPr>
          </w:p>
        </w:tc>
      </w:tr>
      <w:tr w:rsidR="004E1F59" w:rsidRPr="00257F9D" w14:paraId="134EC7E3" w14:textId="77777777" w:rsidTr="00195C38">
        <w:trPr>
          <w:trHeight w:val="310"/>
        </w:trPr>
        <w:tc>
          <w:tcPr>
            <w:tcW w:w="30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7135" w14:textId="7690E585" w:rsidR="004E1F59" w:rsidRPr="00F2651D" w:rsidRDefault="004E1F59" w:rsidP="004E1F59">
            <w:pPr>
              <w:pStyle w:val="Default"/>
            </w:pPr>
            <w:r>
              <w:t xml:space="preserve">V.  </w:t>
            </w:r>
            <w:r w:rsidR="008C1687" w:rsidRPr="008C1687">
              <w:t>Marketing Strategies – Classroom/Career Center Posters, Pens, Tablets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0FE9" w14:textId="0A6A95E2" w:rsidR="008C1687" w:rsidRPr="008C1687" w:rsidRDefault="00D03988" w:rsidP="008C1687">
            <w:pPr>
              <w:numPr>
                <w:ilvl w:val="0"/>
                <w:numId w:val="22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SWP</w:t>
            </w:r>
            <w:r w:rsidR="008C1687" w:rsidRPr="008C1687">
              <w:rPr>
                <w:bCs/>
              </w:rPr>
              <w:t xml:space="preserve"> posters Signup sheet was passed around and signed by 17 staff</w:t>
            </w:r>
            <w:r w:rsidR="008C1687">
              <w:rPr>
                <w:bCs/>
              </w:rPr>
              <w:t>.</w:t>
            </w:r>
            <w:r>
              <w:rPr>
                <w:bCs/>
              </w:rPr>
              <w:t xml:space="preserve"> Will reach out to the remaining individuals and gather the information needed for posters.</w:t>
            </w:r>
          </w:p>
          <w:p w14:paraId="3FE8638B" w14:textId="06690043" w:rsidR="008C1687" w:rsidRPr="008C1687" w:rsidRDefault="008C1687" w:rsidP="008C1687">
            <w:pPr>
              <w:numPr>
                <w:ilvl w:val="0"/>
                <w:numId w:val="22"/>
              </w:numPr>
              <w:spacing w:after="160" w:line="259" w:lineRule="auto"/>
              <w:rPr>
                <w:bCs/>
              </w:rPr>
            </w:pPr>
            <w:r w:rsidRPr="008C1687">
              <w:rPr>
                <w:bCs/>
              </w:rPr>
              <w:t>CPP notepads and pens were passed out during meeting sign-in</w:t>
            </w:r>
            <w:r>
              <w:rPr>
                <w:bCs/>
              </w:rPr>
              <w:t>.</w:t>
            </w:r>
            <w:r w:rsidRPr="008C1687">
              <w:rPr>
                <w:bCs/>
              </w:rPr>
              <w:t xml:space="preserve"> </w:t>
            </w:r>
          </w:p>
          <w:p w14:paraId="19C2DBEB" w14:textId="7FF40763" w:rsidR="004E1F59" w:rsidRPr="0053221E" w:rsidRDefault="004E1F59" w:rsidP="004E1F59">
            <w:pPr>
              <w:spacing w:after="160" w:line="259" w:lineRule="auto"/>
              <w:rPr>
                <w:bCs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1220A4" w14:textId="1653D60E" w:rsidR="006D0C7E" w:rsidRPr="008C1687" w:rsidRDefault="006D0C7E" w:rsidP="006D0C7E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-Will reach out to the remaining individuals and gather the information needed for posters.</w:t>
            </w:r>
            <w:r w:rsidR="00B65355">
              <w:rPr>
                <w:bCs/>
              </w:rPr>
              <w:t xml:space="preserve"> (Responses due April 12)</w:t>
            </w:r>
          </w:p>
          <w:p w14:paraId="3AF3B8DF" w14:textId="1CD03C1C" w:rsidR="004E1F59" w:rsidRPr="006D0C7E" w:rsidRDefault="004E1F59" w:rsidP="006D0C7E">
            <w:pPr>
              <w:rPr>
                <w:bCs/>
                <w:iCs/>
              </w:rPr>
            </w:pPr>
          </w:p>
          <w:p w14:paraId="55D53092" w14:textId="6EB5299A" w:rsidR="004E1F59" w:rsidRDefault="004E1F59" w:rsidP="004E1F59">
            <w:pPr>
              <w:rPr>
                <w:bCs/>
                <w:iCs/>
                <w:sz w:val="22"/>
                <w:szCs w:val="22"/>
              </w:rPr>
            </w:pPr>
          </w:p>
          <w:p w14:paraId="3709ED9C" w14:textId="77777777" w:rsidR="004E1F59" w:rsidRDefault="004E1F59" w:rsidP="004E1F59">
            <w:pPr>
              <w:rPr>
                <w:bCs/>
                <w:iCs/>
                <w:sz w:val="22"/>
                <w:szCs w:val="22"/>
              </w:rPr>
            </w:pPr>
          </w:p>
          <w:p w14:paraId="0FE35108" w14:textId="77777777" w:rsidR="004E1F59" w:rsidRDefault="004E1F59" w:rsidP="004E1F59">
            <w:pPr>
              <w:rPr>
                <w:bCs/>
                <w:iCs/>
                <w:sz w:val="22"/>
                <w:szCs w:val="22"/>
              </w:rPr>
            </w:pPr>
          </w:p>
          <w:p w14:paraId="637B7BF1" w14:textId="7969EA3F" w:rsidR="004E1F59" w:rsidRPr="0071392A" w:rsidRDefault="004E1F59" w:rsidP="004E1F59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4E1F59" w:rsidRPr="00257F9D" w14:paraId="46F12302" w14:textId="77777777" w:rsidTr="004E1F59">
        <w:trPr>
          <w:trHeight w:val="589"/>
        </w:trPr>
        <w:tc>
          <w:tcPr>
            <w:tcW w:w="30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9EC1" w14:textId="77777777" w:rsidR="004E1F59" w:rsidRPr="004E1F59" w:rsidRDefault="004E1F59" w:rsidP="004E1F59">
            <w:pPr>
              <w:pStyle w:val="Default"/>
            </w:pPr>
            <w:r>
              <w:t xml:space="preserve">VI. </w:t>
            </w:r>
            <w:r w:rsidRPr="004E1F59">
              <w:t>Discussion on Round 9 Funding:</w:t>
            </w:r>
          </w:p>
          <w:p w14:paraId="0D6212B4" w14:textId="3ADFA60D" w:rsidR="004E1F59" w:rsidRPr="004E1F59" w:rsidRDefault="004E1F59" w:rsidP="004E1F59">
            <w:pPr>
              <w:pStyle w:val="Default"/>
            </w:pPr>
            <w:r w:rsidRPr="004E1F59">
              <w:t xml:space="preserve">A. Expectations of </w:t>
            </w:r>
            <w:r>
              <w:t>participants</w:t>
            </w:r>
          </w:p>
          <w:p w14:paraId="06744CE6" w14:textId="77777777" w:rsidR="004E1F59" w:rsidRPr="004E1F59" w:rsidRDefault="004E1F59" w:rsidP="004E1F59">
            <w:pPr>
              <w:pStyle w:val="Default"/>
            </w:pPr>
          </w:p>
          <w:p w14:paraId="36B6CE4D" w14:textId="77777777" w:rsidR="004E1F59" w:rsidRPr="004E1F59" w:rsidRDefault="004E1F59" w:rsidP="004E1F59">
            <w:pPr>
              <w:pStyle w:val="Default"/>
            </w:pPr>
            <w:r w:rsidRPr="004E1F59">
              <w:t xml:space="preserve">B. Activities to meet </w:t>
            </w:r>
            <w:proofErr w:type="gramStart"/>
            <w:r w:rsidRPr="004E1F59">
              <w:t>Objectives</w:t>
            </w:r>
            <w:proofErr w:type="gramEnd"/>
          </w:p>
          <w:p w14:paraId="1E152309" w14:textId="77777777" w:rsidR="004E1F59" w:rsidRPr="004E1F59" w:rsidRDefault="004E1F59" w:rsidP="004E1F59">
            <w:pPr>
              <w:pStyle w:val="Default"/>
            </w:pPr>
          </w:p>
          <w:p w14:paraId="2BEDD98D" w14:textId="77777777" w:rsidR="004E1F59" w:rsidRPr="004E1F59" w:rsidRDefault="004E1F59" w:rsidP="004E1F59">
            <w:pPr>
              <w:pStyle w:val="Default"/>
            </w:pPr>
            <w:r w:rsidRPr="004E1F59">
              <w:t>C. Budget</w:t>
            </w:r>
          </w:p>
          <w:p w14:paraId="5EBFC26C" w14:textId="77777777" w:rsidR="004E1F59" w:rsidRPr="004E1F59" w:rsidRDefault="004E1F59" w:rsidP="004E1F59">
            <w:pPr>
              <w:pStyle w:val="Default"/>
            </w:pPr>
          </w:p>
          <w:p w14:paraId="288FF83F" w14:textId="7D929F05" w:rsidR="004E1F59" w:rsidRDefault="004E1F59" w:rsidP="004E1F59">
            <w:pPr>
              <w:pStyle w:val="Default"/>
            </w:pPr>
            <w:r w:rsidRPr="004E1F59">
              <w:t>D. Timeline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C2FA" w14:textId="77777777" w:rsidR="004E1F59" w:rsidRPr="004E1F59" w:rsidRDefault="004E1F59" w:rsidP="004E1F59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F59">
              <w:rPr>
                <w:rFonts w:ascii="Times New Roman" w:hAnsi="Times New Roman"/>
                <w:bCs/>
                <w:sz w:val="24"/>
                <w:szCs w:val="24"/>
              </w:rPr>
              <w:t>K12 pathway coordinators' input is needed.</w:t>
            </w:r>
          </w:p>
          <w:p w14:paraId="163AE08B" w14:textId="77777777" w:rsidR="004E1F59" w:rsidRPr="004E1F59" w:rsidRDefault="004E1F59" w:rsidP="004E1F59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F59">
              <w:rPr>
                <w:rFonts w:ascii="Times New Roman" w:hAnsi="Times New Roman"/>
                <w:bCs/>
                <w:sz w:val="24"/>
                <w:szCs w:val="24"/>
              </w:rPr>
              <w:t>Schools that have not hired anyone are behind (CPS/Full-time person)</w:t>
            </w:r>
          </w:p>
          <w:p w14:paraId="6BC4E14D" w14:textId="1D9845E2" w:rsidR="004E1F59" w:rsidRPr="004E1F59" w:rsidRDefault="004E1F59" w:rsidP="004E1F59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F59">
              <w:rPr>
                <w:rFonts w:ascii="Times New Roman" w:hAnsi="Times New Roman"/>
                <w:bCs/>
                <w:sz w:val="24"/>
                <w:szCs w:val="24"/>
              </w:rPr>
              <w:t xml:space="preserve">Be realistic with </w:t>
            </w:r>
            <w:r w:rsidR="002A4BA6" w:rsidRPr="004E1F59">
              <w:rPr>
                <w:rFonts w:ascii="Times New Roman" w:hAnsi="Times New Roman"/>
                <w:bCs/>
                <w:sz w:val="24"/>
                <w:szCs w:val="24"/>
              </w:rPr>
              <w:t>budgets.</w:t>
            </w:r>
            <w:r w:rsidR="00C17635">
              <w:rPr>
                <w:rFonts w:ascii="Times New Roman" w:hAnsi="Times New Roman"/>
                <w:bCs/>
                <w:sz w:val="24"/>
                <w:szCs w:val="24"/>
              </w:rPr>
              <w:t xml:space="preserve">  If you have not asked for </w:t>
            </w:r>
            <w:proofErr w:type="gramStart"/>
            <w:r w:rsidR="00C17635">
              <w:rPr>
                <w:rFonts w:ascii="Times New Roman" w:hAnsi="Times New Roman"/>
                <w:bCs/>
                <w:sz w:val="24"/>
                <w:szCs w:val="24"/>
              </w:rPr>
              <w:t>a COLA</w:t>
            </w:r>
            <w:proofErr w:type="gramEnd"/>
            <w:r w:rsidR="00C17635">
              <w:rPr>
                <w:rFonts w:ascii="Times New Roman" w:hAnsi="Times New Roman"/>
                <w:bCs/>
                <w:sz w:val="24"/>
                <w:szCs w:val="24"/>
              </w:rPr>
              <w:t>, can do so in Round 9 Budget Request.</w:t>
            </w:r>
          </w:p>
          <w:p w14:paraId="7B0438A3" w14:textId="660BBBF8" w:rsidR="004E1F59" w:rsidRPr="004E1F59" w:rsidRDefault="004E1F59" w:rsidP="004E1F59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E1F59">
              <w:rPr>
                <w:rFonts w:ascii="Times New Roman" w:hAnsi="Times New Roman"/>
                <w:bCs/>
                <w:sz w:val="24"/>
                <w:szCs w:val="24"/>
              </w:rPr>
              <w:t>Workgroup</w:t>
            </w:r>
            <w:proofErr w:type="gramEnd"/>
            <w:r w:rsidRPr="004E1F59">
              <w:rPr>
                <w:rFonts w:ascii="Times New Roman" w:hAnsi="Times New Roman"/>
                <w:bCs/>
                <w:sz w:val="24"/>
                <w:szCs w:val="24"/>
              </w:rPr>
              <w:t xml:space="preserve"> is meeting </w:t>
            </w:r>
            <w:r w:rsidR="002A4BA6" w:rsidRPr="004E1F59">
              <w:rPr>
                <w:rFonts w:ascii="Times New Roman" w:hAnsi="Times New Roman"/>
                <w:bCs/>
                <w:sz w:val="24"/>
                <w:szCs w:val="24"/>
              </w:rPr>
              <w:t>tomorrow;</w:t>
            </w:r>
            <w:r w:rsidRPr="004E1F59">
              <w:rPr>
                <w:rFonts w:ascii="Times New Roman" w:hAnsi="Times New Roman"/>
                <w:bCs/>
                <w:sz w:val="24"/>
                <w:szCs w:val="24"/>
              </w:rPr>
              <w:t xml:space="preserve"> Lyla will be attending for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4E1F59">
              <w:rPr>
                <w:rFonts w:ascii="Times New Roman" w:hAnsi="Times New Roman"/>
                <w:bCs/>
                <w:sz w:val="24"/>
                <w:szCs w:val="24"/>
              </w:rPr>
              <w:t>ound 9. The budget will be needed in May/June.</w:t>
            </w:r>
          </w:p>
          <w:p w14:paraId="6BFDB42E" w14:textId="77777777" w:rsidR="004E1F59" w:rsidRPr="004E1F59" w:rsidRDefault="004E1F59" w:rsidP="004E1F59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1F59">
              <w:rPr>
                <w:rFonts w:ascii="Times New Roman" w:hAnsi="Times New Roman"/>
                <w:bCs/>
                <w:sz w:val="24"/>
                <w:szCs w:val="24"/>
              </w:rPr>
              <w:t>Round 8 July 2024 - June 205, Round 9 July 2025 to June 2026 (Timeline)</w:t>
            </w:r>
          </w:p>
          <w:p w14:paraId="363345E1" w14:textId="4396DFDD" w:rsidR="004E1F59" w:rsidRPr="008B69E6" w:rsidRDefault="004E1F59" w:rsidP="004E1F59">
            <w:pPr>
              <w:pStyle w:val="ListParagraph"/>
              <w:widowControl w:val="0"/>
              <w:kinsoku w:val="0"/>
              <w:spacing w:after="0" w:line="240" w:lineRule="auto"/>
              <w:ind w:left="0"/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0C9D08" w14:textId="77777777" w:rsidR="004E1F59" w:rsidRDefault="004E1F59" w:rsidP="004E1F59">
            <w:pPr>
              <w:pStyle w:val="NoSpacing"/>
              <w:rPr>
                <w:rFonts w:cs="Times New Roman"/>
              </w:rPr>
            </w:pPr>
          </w:p>
        </w:tc>
      </w:tr>
      <w:tr w:rsidR="004E1F59" w:rsidRPr="00257F9D" w14:paraId="628F8D9D" w14:textId="77777777" w:rsidTr="004E1F59">
        <w:trPr>
          <w:trHeight w:val="805"/>
        </w:trPr>
        <w:tc>
          <w:tcPr>
            <w:tcW w:w="30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B6EFC" w14:textId="7B96A046" w:rsidR="004E1F59" w:rsidRDefault="004E1F59" w:rsidP="004E1F59">
            <w:pPr>
              <w:pStyle w:val="Default"/>
            </w:pPr>
            <w:r>
              <w:t xml:space="preserve">VII. </w:t>
            </w:r>
            <w:r w:rsidRPr="004E1F59">
              <w:t>Other/Activity</w:t>
            </w:r>
          </w:p>
        </w:tc>
        <w:tc>
          <w:tcPr>
            <w:tcW w:w="8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424D" w14:textId="63615020" w:rsidR="004E1F59" w:rsidRPr="004E1F59" w:rsidRDefault="004E1F59" w:rsidP="004E1F59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F59">
              <w:rPr>
                <w:rFonts w:ascii="Times New Roman" w:hAnsi="Times New Roman"/>
                <w:sz w:val="24"/>
                <w:szCs w:val="24"/>
              </w:rPr>
              <w:t xml:space="preserve">Objectives Activity - CPS/K12 Coordinators left </w:t>
            </w:r>
            <w:proofErr w:type="gramStart"/>
            <w:r w:rsidRPr="004E1F59">
              <w:rPr>
                <w:rFonts w:ascii="Times New Roman" w:hAnsi="Times New Roman"/>
                <w:sz w:val="24"/>
                <w:szCs w:val="24"/>
              </w:rPr>
              <w:t>Post-Its</w:t>
            </w:r>
            <w:proofErr w:type="gramEnd"/>
            <w:r w:rsidRPr="004E1F59">
              <w:rPr>
                <w:rFonts w:ascii="Times New Roman" w:hAnsi="Times New Roman"/>
                <w:sz w:val="24"/>
                <w:szCs w:val="24"/>
              </w:rPr>
              <w:t xml:space="preserve"> with comments under each objective. </w:t>
            </w:r>
            <w:r w:rsidR="00C176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F4D5EA2" w14:textId="77777777" w:rsidR="004E1F59" w:rsidRPr="004E1F59" w:rsidRDefault="004E1F59" w:rsidP="004E1F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363464D0" w14:textId="77777777" w:rsidR="004E1F59" w:rsidRPr="004E1F59" w:rsidRDefault="004E1F59" w:rsidP="004E1F59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1F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Post-It Comments:</w:t>
            </w:r>
          </w:p>
          <w:p w14:paraId="2239E2FC" w14:textId="77777777" w:rsidR="00C17635" w:rsidRDefault="00C17635" w:rsidP="0042019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420193">
              <w:rPr>
                <w:rFonts w:ascii="Times New Roman" w:hAnsi="Times New Roman"/>
                <w:sz w:val="24"/>
                <w:szCs w:val="24"/>
              </w:rPr>
              <w:t>Object</w:t>
            </w:r>
            <w:r w:rsidR="004E1F59" w:rsidRPr="0042019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1F59" w:rsidRPr="00420193">
              <w:rPr>
                <w:rFonts w:ascii="Times New Roman" w:hAnsi="Times New Roman"/>
                <w:sz w:val="24"/>
                <w:szCs w:val="24"/>
              </w:rPr>
              <w:t xml:space="preserve">Build Pathways: </w:t>
            </w:r>
          </w:p>
          <w:p w14:paraId="130C51FD" w14:textId="518CD0FA" w:rsidR="004E1F59" w:rsidRPr="00420193" w:rsidRDefault="004E1F59" w:rsidP="00C17635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420193">
              <w:rPr>
                <w:rFonts w:ascii="Times New Roman" w:hAnsi="Times New Roman"/>
                <w:sz w:val="24"/>
                <w:szCs w:val="24"/>
              </w:rPr>
              <w:t xml:space="preserve">Meet with district staff to review and align CTE curriculum and pathways. Money for CCs to be able to host 2 </w:t>
            </w:r>
            <w:proofErr w:type="spellStart"/>
            <w:r w:rsidRPr="00420193">
              <w:rPr>
                <w:rFonts w:ascii="Times New Roman" w:hAnsi="Times New Roman"/>
                <w:sz w:val="24"/>
                <w:szCs w:val="24"/>
              </w:rPr>
              <w:t>yr</w:t>
            </w:r>
            <w:proofErr w:type="spellEnd"/>
            <w:r w:rsidRPr="00420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193">
              <w:rPr>
                <w:rFonts w:ascii="Times New Roman" w:hAnsi="Times New Roman"/>
                <w:sz w:val="24"/>
                <w:szCs w:val="24"/>
              </w:rPr>
              <w:t>partner</w:t>
            </w:r>
            <w:proofErr w:type="gramEnd"/>
          </w:p>
          <w:p w14:paraId="5AB202E4" w14:textId="7041B8D2" w:rsidR="004E1F59" w:rsidRPr="00420193" w:rsidRDefault="004E1F59" w:rsidP="00420193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420193">
              <w:rPr>
                <w:rFonts w:ascii="Times New Roman" w:hAnsi="Times New Roman"/>
                <w:sz w:val="24"/>
                <w:szCs w:val="24"/>
              </w:rPr>
              <w:t>meetings/events w</w:t>
            </w:r>
            <w:r w:rsidR="00D03988">
              <w:rPr>
                <w:rFonts w:ascii="Times New Roman" w:hAnsi="Times New Roman"/>
                <w:sz w:val="24"/>
                <w:szCs w:val="24"/>
              </w:rPr>
              <w:t>ith K1</w:t>
            </w:r>
            <w:r w:rsidRPr="00420193">
              <w:rPr>
                <w:rFonts w:ascii="Times New Roman" w:hAnsi="Times New Roman"/>
                <w:sz w:val="24"/>
                <w:szCs w:val="24"/>
              </w:rPr>
              <w:t>2 LEAS for pathway development and dual</w:t>
            </w:r>
            <w:r w:rsidR="00420193" w:rsidRPr="00420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193">
              <w:rPr>
                <w:rFonts w:ascii="Times New Roman" w:hAnsi="Times New Roman"/>
                <w:sz w:val="24"/>
                <w:szCs w:val="24"/>
              </w:rPr>
              <w:t xml:space="preserve">enrollment. Review and assess sustainable CTE programs, align programs to the workforce. More professional development on the successful model of </w:t>
            </w:r>
            <w:r w:rsidR="00772E9B">
              <w:rPr>
                <w:rFonts w:ascii="Times New Roman" w:hAnsi="Times New Roman"/>
                <w:sz w:val="24"/>
                <w:szCs w:val="24"/>
              </w:rPr>
              <w:t>K</w:t>
            </w:r>
            <w:r w:rsidRPr="00420193">
              <w:rPr>
                <w:rFonts w:ascii="Times New Roman" w:hAnsi="Times New Roman"/>
                <w:sz w:val="24"/>
                <w:szCs w:val="24"/>
              </w:rPr>
              <w:t xml:space="preserve">12 career pathways. Ensure all existing </w:t>
            </w:r>
            <w:r w:rsidR="00772E9B">
              <w:rPr>
                <w:rFonts w:ascii="Times New Roman" w:hAnsi="Times New Roman"/>
                <w:sz w:val="24"/>
                <w:szCs w:val="24"/>
              </w:rPr>
              <w:t>K</w:t>
            </w:r>
            <w:r w:rsidRPr="00420193">
              <w:rPr>
                <w:rFonts w:ascii="Times New Roman" w:hAnsi="Times New Roman"/>
                <w:sz w:val="24"/>
                <w:szCs w:val="24"/>
              </w:rPr>
              <w:t xml:space="preserve">12 pathways have an updated map. Funds to hire support staff for </w:t>
            </w:r>
            <w:r w:rsidR="00772E9B">
              <w:rPr>
                <w:rFonts w:ascii="Times New Roman" w:hAnsi="Times New Roman"/>
                <w:sz w:val="24"/>
                <w:szCs w:val="24"/>
              </w:rPr>
              <w:t>K</w:t>
            </w:r>
            <w:r w:rsidRPr="00420193">
              <w:rPr>
                <w:rFonts w:ascii="Times New Roman" w:hAnsi="Times New Roman"/>
                <w:sz w:val="24"/>
                <w:szCs w:val="24"/>
              </w:rPr>
              <w:t>12 pathway activities and events.</w:t>
            </w:r>
          </w:p>
          <w:p w14:paraId="7A25D691" w14:textId="77777777" w:rsidR="004E1F59" w:rsidRPr="004E1F59" w:rsidRDefault="004E1F59" w:rsidP="004E1F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6B88ABD3" w14:textId="4E4A72B1" w:rsidR="00C17635" w:rsidRDefault="00C17635" w:rsidP="004E1F59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F59">
              <w:rPr>
                <w:rFonts w:ascii="Times New Roman" w:hAnsi="Times New Roman"/>
                <w:sz w:val="24"/>
                <w:szCs w:val="24"/>
              </w:rPr>
              <w:t>Object</w:t>
            </w:r>
            <w:r>
              <w:rPr>
                <w:rFonts w:ascii="Times New Roman" w:hAnsi="Times New Roman"/>
                <w:sz w:val="24"/>
                <w:szCs w:val="24"/>
              </w:rPr>
              <w:t>ive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E1F59">
              <w:rPr>
                <w:rFonts w:ascii="Times New Roman" w:hAnsi="Times New Roman"/>
                <w:sz w:val="24"/>
                <w:szCs w:val="24"/>
              </w:rPr>
              <w:t>Build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 xml:space="preserve"> Non-credit Pathways: </w:t>
            </w:r>
          </w:p>
          <w:p w14:paraId="18A56E8A" w14:textId="4930ADCF" w:rsidR="004E1F59" w:rsidRPr="004E1F59" w:rsidRDefault="004E1F59" w:rsidP="00C17635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F59">
              <w:rPr>
                <w:rFonts w:ascii="Times New Roman" w:hAnsi="Times New Roman"/>
                <w:sz w:val="24"/>
                <w:szCs w:val="24"/>
              </w:rPr>
              <w:t>Review noncredit college courses to identify noncredit pathways to offer certificates. Collaborate and contact noncredit CTE programs and inform students of CTE program benefits. Outreach and focus on non-English speaking student participation. Build upon ESL credit classes and more middle school exploration of non-credit programs. Create CTE non-credit pathways such as computer science, IT, and healthcare. Explore a community needs assessment to explore non-credit workforce skills. ESL non-credit pathways for adult education studies. </w:t>
            </w:r>
          </w:p>
          <w:p w14:paraId="2C63D10A" w14:textId="77777777" w:rsidR="004E1F59" w:rsidRPr="004E1F59" w:rsidRDefault="004E1F59" w:rsidP="004E1F59"/>
          <w:p w14:paraId="74FE66A2" w14:textId="77777777" w:rsidR="00C17635" w:rsidRDefault="00C17635" w:rsidP="004E1F59">
            <w:pPr>
              <w:pStyle w:val="ListParagraph"/>
              <w:widowControl w:val="0"/>
              <w:numPr>
                <w:ilvl w:val="0"/>
                <w:numId w:val="20"/>
              </w:numPr>
              <w:kinsoku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3BF">
              <w:rPr>
                <w:rFonts w:ascii="Times New Roman" w:hAnsi="Times New Roman"/>
                <w:sz w:val="24"/>
                <w:szCs w:val="24"/>
              </w:rPr>
              <w:t>Object</w:t>
            </w:r>
            <w:r>
              <w:rPr>
                <w:rFonts w:ascii="Times New Roman" w:hAnsi="Times New Roman"/>
                <w:sz w:val="24"/>
                <w:szCs w:val="24"/>
              </w:rPr>
              <w:t>ive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>Work-based Learning: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293112" w14:textId="18F47377" w:rsidR="004E1F59" w:rsidRPr="004E1F59" w:rsidRDefault="004E1F59" w:rsidP="00C17635">
            <w:pPr>
              <w:pStyle w:val="ListParagraph"/>
              <w:widowControl w:val="0"/>
              <w:kinsoku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3BF">
              <w:rPr>
                <w:rFonts w:ascii="Times New Roman" w:hAnsi="Times New Roman"/>
                <w:sz w:val="24"/>
                <w:szCs w:val="24"/>
              </w:rPr>
              <w:t xml:space="preserve">Increase the number of cooperative education classes. Career panel events for High School students. Collaborate to review curriculum to incorporate </w:t>
            </w:r>
            <w:r w:rsidRPr="004E1F59">
              <w:rPr>
                <w:rFonts w:ascii="Times New Roman" w:hAnsi="Times New Roman"/>
                <w:sz w:val="24"/>
                <w:szCs w:val="24"/>
              </w:rPr>
              <w:t>work-based</w:t>
            </w:r>
            <w:r w:rsidRPr="008533BF">
              <w:rPr>
                <w:rFonts w:ascii="Times New Roman" w:hAnsi="Times New Roman"/>
                <w:sz w:val="24"/>
                <w:szCs w:val="24"/>
              </w:rPr>
              <w:t xml:space="preserve"> opportunities through industry partnerships. </w:t>
            </w:r>
            <w:r w:rsidRPr="004E1F59">
              <w:rPr>
                <w:rFonts w:ascii="Times New Roman" w:hAnsi="Times New Roman"/>
                <w:sz w:val="24"/>
                <w:szCs w:val="24"/>
              </w:rPr>
              <w:t xml:space="preserve">Collaborate with CE faculty’s local industries to build apprenticeships and WBL events for </w:t>
            </w:r>
            <w:r w:rsidR="002C5DA6">
              <w:rPr>
                <w:rFonts w:ascii="Times New Roman" w:hAnsi="Times New Roman"/>
                <w:sz w:val="24"/>
                <w:szCs w:val="24"/>
              </w:rPr>
              <w:t>K</w:t>
            </w:r>
            <w:r w:rsidRPr="004E1F59">
              <w:rPr>
                <w:rFonts w:ascii="Times New Roman" w:hAnsi="Times New Roman"/>
                <w:sz w:val="24"/>
                <w:szCs w:val="24"/>
              </w:rPr>
              <w:t xml:space="preserve">12 students. Summer internships. More examples of WBL strategies. Create a CTE advisory (deans) list for all CTE and </w:t>
            </w:r>
            <w:r w:rsidR="005D0168">
              <w:rPr>
                <w:rFonts w:ascii="Times New Roman" w:hAnsi="Times New Roman"/>
                <w:sz w:val="24"/>
                <w:szCs w:val="24"/>
              </w:rPr>
              <w:t>K</w:t>
            </w:r>
            <w:r w:rsidRPr="004E1F59">
              <w:rPr>
                <w:rFonts w:ascii="Times New Roman" w:hAnsi="Times New Roman"/>
                <w:sz w:val="24"/>
                <w:szCs w:val="24"/>
              </w:rPr>
              <w:t>12 advisories. More availability for WBL experts to work with us on growing WBL. Implement WBL assessment tool.  </w:t>
            </w:r>
          </w:p>
          <w:p w14:paraId="2A4C6405" w14:textId="77777777" w:rsidR="004E1F59" w:rsidRPr="004E1F59" w:rsidRDefault="004E1F59" w:rsidP="004E1F59">
            <w:pPr>
              <w:widowControl w:val="0"/>
              <w:kinsoku w:val="0"/>
            </w:pPr>
          </w:p>
          <w:p w14:paraId="1CEF9CB4" w14:textId="5E788DCD" w:rsidR="00C17635" w:rsidRDefault="00C17635" w:rsidP="004E1F59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33BF">
              <w:rPr>
                <w:rFonts w:ascii="Times New Roman" w:hAnsi="Times New Roman"/>
                <w:sz w:val="24"/>
                <w:szCs w:val="24"/>
              </w:rPr>
              <w:t>Object</w:t>
            </w:r>
            <w:r>
              <w:rPr>
                <w:rFonts w:ascii="Times New Roman" w:hAnsi="Times New Roman"/>
                <w:sz w:val="24"/>
                <w:szCs w:val="24"/>
              </w:rPr>
              <w:t>ive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Serve ALL Students: </w:t>
            </w:r>
          </w:p>
          <w:p w14:paraId="44ED6993" w14:textId="2F5B592B" w:rsidR="004E1F59" w:rsidRPr="004E1F59" w:rsidRDefault="00C17635" w:rsidP="00C17635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ncrease communication between professors and school sites (early alert system). Integrate student support services awareness at all partnering high schools. Money for extra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support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staff at each college to help with </w:t>
            </w:r>
            <w:r w:rsidR="00772E9B">
              <w:rPr>
                <w:rFonts w:ascii="Times New Roman" w:hAnsi="Times New Roman"/>
                <w:sz w:val="24"/>
                <w:szCs w:val="24"/>
              </w:rPr>
              <w:t>K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12 dual 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enrollment registration and student support. Funds for faculty and LAUSD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teachers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, school buses,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stipends. Funds for support colleges to host bi-annual meetings/events with </w:t>
            </w:r>
            <w:r w:rsidR="00772E9B">
              <w:rPr>
                <w:rFonts w:ascii="Times New Roman" w:hAnsi="Times New Roman"/>
                <w:sz w:val="24"/>
                <w:szCs w:val="24"/>
              </w:rPr>
              <w:t>K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>12 partners for dual enrollment and career pathways. Look at best practices for unrepresented students (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African American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etc.) and look for ways to implement events and get parents/guardians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involved. Ongoing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needs assessment with </w:t>
            </w:r>
            <w:r w:rsidR="009D5A83">
              <w:rPr>
                <w:rFonts w:ascii="Times New Roman" w:hAnsi="Times New Roman"/>
                <w:sz w:val="24"/>
                <w:szCs w:val="24"/>
              </w:rPr>
              <w:t>K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12 and CC collaborative meetings. Have bi-weekly check-ins with students during lunch. ESL non-credit pathway for undocumented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high school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students. SMC- has a young collegian program for 9-11th grade students,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 xml:space="preserve">who 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take DE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courses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and receive 14 DE credits. Locate a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connection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with HS programs that support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underrepresented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students to start with these students as the first cohort. Obtain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data about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what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are the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student's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targets</w:t>
            </w:r>
            <w:r w:rsidR="004E1F59" w:rsidRPr="008533BF">
              <w:rPr>
                <w:rFonts w:ascii="Times New Roman" w:hAnsi="Times New Roman"/>
                <w:sz w:val="24"/>
                <w:szCs w:val="24"/>
              </w:rPr>
              <w:t xml:space="preserve"> for marketing</w:t>
            </w:r>
            <w:r w:rsidR="004E1F59" w:rsidRPr="004E1F59">
              <w:rPr>
                <w:rFonts w:ascii="Times New Roman" w:hAnsi="Times New Roman"/>
                <w:sz w:val="24"/>
                <w:szCs w:val="24"/>
              </w:rPr>
              <w:t> and support. Review student success and interest in local alternative education schools.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F816CC" w14:textId="77777777" w:rsidR="004E1F59" w:rsidRDefault="004E1F59" w:rsidP="004E1F59">
            <w:pPr>
              <w:pStyle w:val="NoSpacing"/>
              <w:rPr>
                <w:rFonts w:cs="Times New Roman"/>
              </w:rPr>
            </w:pPr>
          </w:p>
        </w:tc>
      </w:tr>
      <w:tr w:rsidR="004E1F59" w:rsidRPr="00257F9D" w14:paraId="2A1BB7FF" w14:textId="77777777" w:rsidTr="00195C38">
        <w:trPr>
          <w:trHeight w:val="31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090819" w14:textId="4C35F955" w:rsidR="004E1F59" w:rsidRDefault="004E1F59" w:rsidP="004E1F59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VIII. </w:t>
            </w:r>
            <w:r w:rsidRPr="004E1F59">
              <w:rPr>
                <w:rFonts w:cs="Times New Roman"/>
              </w:rPr>
              <w:t>Networking Lunch/Adjournment</w:t>
            </w:r>
          </w:p>
          <w:p w14:paraId="7C32EA98" w14:textId="77777777" w:rsidR="004E1F59" w:rsidRDefault="004E1F59" w:rsidP="004E1F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1E1545" w14:textId="23C65D0A" w:rsidR="004E1F59" w:rsidRPr="004E1F59" w:rsidRDefault="00835238" w:rsidP="004E1F59">
            <w:pPr>
              <w:pStyle w:val="Default"/>
              <w:numPr>
                <w:ilvl w:val="0"/>
                <w:numId w:val="21"/>
              </w:numPr>
              <w:spacing w:line="360" w:lineRule="auto"/>
            </w:pPr>
            <w:r>
              <w:t>Meeting</w:t>
            </w:r>
            <w:r w:rsidR="004E1F59" w:rsidRPr="004E1F59">
              <w:t xml:space="preserve"> adjourned at </w:t>
            </w:r>
            <w:r w:rsidR="00185D2E">
              <w:t>12:30 pm</w:t>
            </w:r>
          </w:p>
          <w:p w14:paraId="57229F07" w14:textId="7BE519C8" w:rsidR="004E1F59" w:rsidRPr="004E1F59" w:rsidRDefault="004E1F59" w:rsidP="004E1F59">
            <w:pPr>
              <w:pStyle w:val="Default"/>
              <w:numPr>
                <w:ilvl w:val="0"/>
                <w:numId w:val="21"/>
              </w:numPr>
              <w:spacing w:line="360" w:lineRule="auto"/>
            </w:pPr>
            <w:r w:rsidRPr="004E1F59">
              <w:t xml:space="preserve">Lunch/Networking until </w:t>
            </w:r>
            <w:r w:rsidR="00185D2E">
              <w:t>1:30 pm</w:t>
            </w:r>
          </w:p>
          <w:p w14:paraId="485EC467" w14:textId="608AAF14" w:rsidR="004E1F59" w:rsidRPr="003E3826" w:rsidRDefault="004E1F59" w:rsidP="004E1F59">
            <w:pPr>
              <w:pStyle w:val="Default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6A16E91" w14:textId="77777777" w:rsidR="004E1F59" w:rsidRPr="008A460F" w:rsidRDefault="004E1F59" w:rsidP="004E1F59">
            <w:pPr>
              <w:rPr>
                <w:sz w:val="22"/>
                <w:szCs w:val="22"/>
              </w:rPr>
            </w:pPr>
          </w:p>
        </w:tc>
      </w:tr>
    </w:tbl>
    <w:p w14:paraId="1957B436" w14:textId="4C235529" w:rsidR="000427FE" w:rsidRDefault="000427FE" w:rsidP="005B1E71">
      <w:pPr>
        <w:rPr>
          <w:b/>
          <w:color w:val="FF0000"/>
          <w:sz w:val="22"/>
          <w:szCs w:val="22"/>
        </w:rPr>
      </w:pPr>
    </w:p>
    <w:p w14:paraId="79ED10DA" w14:textId="77777777" w:rsidR="00EA29B6" w:rsidRDefault="00EA29B6" w:rsidP="005B1E71">
      <w:pPr>
        <w:rPr>
          <w:b/>
          <w:color w:val="FF0000"/>
          <w:sz w:val="22"/>
          <w:szCs w:val="22"/>
        </w:rPr>
      </w:pPr>
    </w:p>
    <w:p w14:paraId="548EA8BF" w14:textId="77777777" w:rsidR="00C17635" w:rsidRDefault="00C17635" w:rsidP="005B1E71">
      <w:pPr>
        <w:rPr>
          <w:b/>
          <w:sz w:val="22"/>
          <w:szCs w:val="22"/>
        </w:rPr>
      </w:pPr>
    </w:p>
    <w:p w14:paraId="30AD4E28" w14:textId="77777777" w:rsidR="00C17635" w:rsidRDefault="00C17635" w:rsidP="005B1E71">
      <w:pPr>
        <w:rPr>
          <w:b/>
          <w:sz w:val="22"/>
          <w:szCs w:val="22"/>
        </w:rPr>
      </w:pPr>
    </w:p>
    <w:p w14:paraId="161F6D0E" w14:textId="77777777" w:rsidR="00C17635" w:rsidRDefault="00C17635" w:rsidP="005B1E71">
      <w:pPr>
        <w:rPr>
          <w:b/>
          <w:sz w:val="22"/>
          <w:szCs w:val="22"/>
        </w:rPr>
      </w:pPr>
    </w:p>
    <w:p w14:paraId="068E5B63" w14:textId="77777777" w:rsidR="00C17635" w:rsidRDefault="00C17635" w:rsidP="005B1E71">
      <w:pPr>
        <w:rPr>
          <w:b/>
          <w:sz w:val="22"/>
          <w:szCs w:val="22"/>
        </w:rPr>
      </w:pPr>
    </w:p>
    <w:p w14:paraId="2C581085" w14:textId="77777777" w:rsidR="00C17635" w:rsidRDefault="00C17635" w:rsidP="005B1E71">
      <w:pPr>
        <w:rPr>
          <w:b/>
          <w:sz w:val="22"/>
          <w:szCs w:val="22"/>
        </w:rPr>
      </w:pPr>
    </w:p>
    <w:p w14:paraId="1735D880" w14:textId="77777777" w:rsidR="00C17635" w:rsidRDefault="00C17635" w:rsidP="005B1E71">
      <w:pPr>
        <w:rPr>
          <w:b/>
          <w:sz w:val="22"/>
          <w:szCs w:val="22"/>
        </w:rPr>
      </w:pPr>
    </w:p>
    <w:p w14:paraId="55EDFAD5" w14:textId="77777777" w:rsidR="00C17635" w:rsidRDefault="00C17635" w:rsidP="005B1E71">
      <w:pPr>
        <w:rPr>
          <w:b/>
          <w:sz w:val="22"/>
          <w:szCs w:val="22"/>
        </w:rPr>
      </w:pPr>
    </w:p>
    <w:p w14:paraId="502743D3" w14:textId="77777777" w:rsidR="00C17635" w:rsidRDefault="00C17635" w:rsidP="005B1E71">
      <w:pPr>
        <w:rPr>
          <w:b/>
          <w:sz w:val="22"/>
          <w:szCs w:val="22"/>
        </w:rPr>
      </w:pPr>
    </w:p>
    <w:p w14:paraId="7C8FE45F" w14:textId="77777777" w:rsidR="00C17635" w:rsidRDefault="00C17635" w:rsidP="005B1E71">
      <w:pPr>
        <w:rPr>
          <w:b/>
          <w:sz w:val="22"/>
          <w:szCs w:val="22"/>
        </w:rPr>
      </w:pPr>
    </w:p>
    <w:p w14:paraId="24CFBC62" w14:textId="77777777" w:rsidR="00C17635" w:rsidRDefault="00C17635" w:rsidP="005B1E71">
      <w:pPr>
        <w:rPr>
          <w:b/>
          <w:sz w:val="22"/>
          <w:szCs w:val="22"/>
        </w:rPr>
      </w:pPr>
    </w:p>
    <w:p w14:paraId="0F982D0D" w14:textId="77777777" w:rsidR="00C17635" w:rsidRDefault="00C17635" w:rsidP="005B1E71">
      <w:pPr>
        <w:rPr>
          <w:b/>
          <w:sz w:val="22"/>
          <w:szCs w:val="22"/>
        </w:rPr>
      </w:pPr>
    </w:p>
    <w:p w14:paraId="4699BAE1" w14:textId="77777777" w:rsidR="00C17635" w:rsidRDefault="00C17635" w:rsidP="005B1E71">
      <w:pPr>
        <w:rPr>
          <w:b/>
          <w:sz w:val="22"/>
          <w:szCs w:val="22"/>
        </w:rPr>
      </w:pPr>
    </w:p>
    <w:p w14:paraId="19CEFCF7" w14:textId="77777777" w:rsidR="00C17635" w:rsidRDefault="00C17635" w:rsidP="005B1E71">
      <w:pPr>
        <w:rPr>
          <w:b/>
          <w:sz w:val="22"/>
          <w:szCs w:val="22"/>
        </w:rPr>
      </w:pPr>
    </w:p>
    <w:p w14:paraId="73DE456F" w14:textId="77777777" w:rsidR="00C17635" w:rsidRDefault="00C17635" w:rsidP="005B1E71">
      <w:pPr>
        <w:rPr>
          <w:b/>
          <w:sz w:val="22"/>
          <w:szCs w:val="22"/>
        </w:rPr>
      </w:pPr>
    </w:p>
    <w:p w14:paraId="65CE1196" w14:textId="77777777" w:rsidR="00C17635" w:rsidRDefault="00C17635" w:rsidP="005B1E71">
      <w:pPr>
        <w:rPr>
          <w:b/>
          <w:sz w:val="22"/>
          <w:szCs w:val="22"/>
        </w:rPr>
      </w:pPr>
    </w:p>
    <w:p w14:paraId="7A5CD665" w14:textId="77777777" w:rsidR="00C17635" w:rsidRDefault="00C17635" w:rsidP="005B1E71">
      <w:pPr>
        <w:rPr>
          <w:b/>
          <w:sz w:val="22"/>
          <w:szCs w:val="22"/>
        </w:rPr>
      </w:pPr>
    </w:p>
    <w:p w14:paraId="6766ED98" w14:textId="77777777" w:rsidR="00C17635" w:rsidRDefault="00C17635" w:rsidP="005B1E71">
      <w:pPr>
        <w:rPr>
          <w:b/>
          <w:sz w:val="22"/>
          <w:szCs w:val="22"/>
        </w:rPr>
      </w:pPr>
    </w:p>
    <w:p w14:paraId="45E2873E" w14:textId="77777777" w:rsidR="00C17635" w:rsidRDefault="00C17635" w:rsidP="005B1E71">
      <w:pPr>
        <w:rPr>
          <w:b/>
          <w:sz w:val="22"/>
          <w:szCs w:val="22"/>
        </w:rPr>
      </w:pPr>
    </w:p>
    <w:p w14:paraId="127A83A6" w14:textId="77777777" w:rsidR="00C17635" w:rsidRDefault="00C17635" w:rsidP="005B1E71">
      <w:pPr>
        <w:rPr>
          <w:b/>
          <w:sz w:val="22"/>
          <w:szCs w:val="22"/>
        </w:rPr>
      </w:pPr>
    </w:p>
    <w:p w14:paraId="3DAD8AC7" w14:textId="77777777" w:rsidR="00C17635" w:rsidRDefault="00C17635" w:rsidP="005B1E71">
      <w:pPr>
        <w:rPr>
          <w:b/>
          <w:sz w:val="22"/>
          <w:szCs w:val="22"/>
        </w:rPr>
      </w:pPr>
    </w:p>
    <w:p w14:paraId="71E44B5A" w14:textId="78CB0390" w:rsidR="00EA29B6" w:rsidRPr="006617F3" w:rsidRDefault="006617F3" w:rsidP="005B1E71">
      <w:pPr>
        <w:rPr>
          <w:b/>
          <w:sz w:val="22"/>
          <w:szCs w:val="22"/>
        </w:rPr>
      </w:pPr>
      <w:r w:rsidRPr="006617F3">
        <w:rPr>
          <w:b/>
          <w:sz w:val="22"/>
          <w:szCs w:val="22"/>
        </w:rPr>
        <w:t>Presentation</w:t>
      </w:r>
      <w:r w:rsidR="00175DD8">
        <w:rPr>
          <w:b/>
          <w:sz w:val="22"/>
          <w:szCs w:val="22"/>
        </w:rPr>
        <w:t xml:space="preserve"> 1: (</w:t>
      </w:r>
      <w:r w:rsidR="001A3583">
        <w:rPr>
          <w:b/>
          <w:sz w:val="22"/>
          <w:szCs w:val="22"/>
        </w:rPr>
        <w:t>P</w:t>
      </w:r>
      <w:r w:rsidR="00175DD8">
        <w:rPr>
          <w:b/>
          <w:sz w:val="22"/>
          <w:szCs w:val="22"/>
        </w:rPr>
        <w:t>lease</w:t>
      </w:r>
      <w:r w:rsidR="00277779">
        <w:rPr>
          <w:b/>
          <w:sz w:val="22"/>
          <w:szCs w:val="22"/>
        </w:rPr>
        <w:t xml:space="preserve"> </w:t>
      </w:r>
      <w:r w:rsidR="00277779" w:rsidRPr="00277779">
        <w:rPr>
          <w:b/>
          <w:sz w:val="22"/>
          <w:szCs w:val="22"/>
          <w:highlight w:val="yellow"/>
          <w:u w:val="single"/>
        </w:rPr>
        <w:t>double-click</w:t>
      </w:r>
      <w:r w:rsidR="00175DD8">
        <w:rPr>
          <w:b/>
          <w:sz w:val="22"/>
          <w:szCs w:val="22"/>
        </w:rPr>
        <w:t xml:space="preserve"> on each to view </w:t>
      </w:r>
      <w:r w:rsidR="00277779">
        <w:rPr>
          <w:b/>
          <w:sz w:val="22"/>
          <w:szCs w:val="22"/>
        </w:rPr>
        <w:t xml:space="preserve">the </w:t>
      </w:r>
      <w:r w:rsidR="00175DD8">
        <w:rPr>
          <w:b/>
          <w:sz w:val="22"/>
          <w:szCs w:val="22"/>
        </w:rPr>
        <w:t xml:space="preserve">full PowerPoint) </w:t>
      </w:r>
    </w:p>
    <w:p w14:paraId="61CA917A" w14:textId="3C21205F" w:rsidR="006617F3" w:rsidRDefault="006617F3" w:rsidP="005B1E71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object w:dxaOrig="9581" w:dyaOrig="5402" w14:anchorId="22819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330pt" o:ole="">
            <v:imagedata r:id="rId8" o:title=""/>
          </v:shape>
          <o:OLEObject Type="Embed" ProgID="PowerPoint.Show.12" ShapeID="_x0000_i1025" DrawAspect="Content" ObjectID="_1774073076" r:id="rId9"/>
        </w:object>
      </w:r>
    </w:p>
    <w:p w14:paraId="05B1B708" w14:textId="77777777" w:rsidR="006617F3" w:rsidRDefault="006617F3" w:rsidP="005B1E71">
      <w:pPr>
        <w:rPr>
          <w:b/>
          <w:color w:val="FF0000"/>
          <w:sz w:val="22"/>
          <w:szCs w:val="22"/>
        </w:rPr>
      </w:pPr>
    </w:p>
    <w:p w14:paraId="4F831F67" w14:textId="77777777" w:rsidR="00C17635" w:rsidRDefault="00C17635" w:rsidP="005B1E71">
      <w:pPr>
        <w:rPr>
          <w:b/>
          <w:sz w:val="22"/>
          <w:szCs w:val="22"/>
        </w:rPr>
      </w:pPr>
    </w:p>
    <w:p w14:paraId="05E3DC50" w14:textId="77777777" w:rsidR="00C17635" w:rsidRDefault="00C17635" w:rsidP="005B1E71">
      <w:pPr>
        <w:rPr>
          <w:b/>
          <w:sz w:val="22"/>
          <w:szCs w:val="22"/>
        </w:rPr>
      </w:pPr>
    </w:p>
    <w:p w14:paraId="1C141A38" w14:textId="77777777" w:rsidR="00C17635" w:rsidRDefault="00C17635" w:rsidP="005B1E71">
      <w:pPr>
        <w:rPr>
          <w:b/>
          <w:sz w:val="22"/>
          <w:szCs w:val="22"/>
        </w:rPr>
      </w:pPr>
    </w:p>
    <w:p w14:paraId="5E67B5DF" w14:textId="77777777" w:rsidR="00C17635" w:rsidRDefault="00C17635" w:rsidP="005B1E71">
      <w:pPr>
        <w:rPr>
          <w:b/>
          <w:sz w:val="22"/>
          <w:szCs w:val="22"/>
        </w:rPr>
      </w:pPr>
    </w:p>
    <w:p w14:paraId="14FCC40B" w14:textId="77777777" w:rsidR="00C17635" w:rsidRDefault="00C17635" w:rsidP="005B1E71">
      <w:pPr>
        <w:rPr>
          <w:b/>
          <w:sz w:val="22"/>
          <w:szCs w:val="22"/>
        </w:rPr>
      </w:pPr>
    </w:p>
    <w:p w14:paraId="62B27844" w14:textId="77777777" w:rsidR="00C17635" w:rsidRDefault="00C17635" w:rsidP="005B1E71">
      <w:pPr>
        <w:rPr>
          <w:b/>
          <w:sz w:val="22"/>
          <w:szCs w:val="22"/>
        </w:rPr>
      </w:pPr>
    </w:p>
    <w:p w14:paraId="2A7A54B7" w14:textId="77777777" w:rsidR="00C17635" w:rsidRDefault="00C17635" w:rsidP="005B1E71">
      <w:pPr>
        <w:rPr>
          <w:b/>
          <w:sz w:val="22"/>
          <w:szCs w:val="22"/>
        </w:rPr>
      </w:pPr>
    </w:p>
    <w:p w14:paraId="48990430" w14:textId="77777777" w:rsidR="00C17635" w:rsidRDefault="00C17635" w:rsidP="005B1E71">
      <w:pPr>
        <w:rPr>
          <w:b/>
          <w:sz w:val="22"/>
          <w:szCs w:val="22"/>
        </w:rPr>
      </w:pPr>
    </w:p>
    <w:p w14:paraId="5CA6F4A8" w14:textId="77777777" w:rsidR="00C17635" w:rsidRDefault="00C17635" w:rsidP="005B1E71">
      <w:pPr>
        <w:rPr>
          <w:b/>
          <w:sz w:val="22"/>
          <w:szCs w:val="22"/>
        </w:rPr>
      </w:pPr>
    </w:p>
    <w:p w14:paraId="2C71E3C9" w14:textId="77777777" w:rsidR="00C17635" w:rsidRDefault="00C17635" w:rsidP="005B1E71">
      <w:pPr>
        <w:rPr>
          <w:b/>
          <w:sz w:val="22"/>
          <w:szCs w:val="22"/>
        </w:rPr>
      </w:pPr>
    </w:p>
    <w:p w14:paraId="2F90F422" w14:textId="77777777" w:rsidR="00C17635" w:rsidRDefault="00C17635" w:rsidP="005B1E71">
      <w:pPr>
        <w:rPr>
          <w:b/>
          <w:sz w:val="22"/>
          <w:szCs w:val="22"/>
        </w:rPr>
      </w:pPr>
    </w:p>
    <w:p w14:paraId="00D245FF" w14:textId="77777777" w:rsidR="00C17635" w:rsidRDefault="00C17635" w:rsidP="005B1E71">
      <w:pPr>
        <w:rPr>
          <w:b/>
          <w:sz w:val="22"/>
          <w:szCs w:val="22"/>
        </w:rPr>
      </w:pPr>
    </w:p>
    <w:p w14:paraId="6A4982B4" w14:textId="77777777" w:rsidR="00C17635" w:rsidRDefault="00C17635" w:rsidP="005B1E71">
      <w:pPr>
        <w:rPr>
          <w:b/>
          <w:sz w:val="22"/>
          <w:szCs w:val="22"/>
        </w:rPr>
      </w:pPr>
    </w:p>
    <w:p w14:paraId="7813F813" w14:textId="77777777" w:rsidR="001F2EF5" w:rsidRDefault="001F2EF5" w:rsidP="005B1E71">
      <w:pPr>
        <w:rPr>
          <w:b/>
          <w:sz w:val="22"/>
          <w:szCs w:val="22"/>
        </w:rPr>
      </w:pPr>
    </w:p>
    <w:p w14:paraId="3673CCD1" w14:textId="0BC0D5AC" w:rsidR="006617F3" w:rsidRPr="00175DD8" w:rsidRDefault="00175DD8" w:rsidP="005B1E71">
      <w:pPr>
        <w:rPr>
          <w:b/>
          <w:sz w:val="22"/>
          <w:szCs w:val="22"/>
        </w:rPr>
      </w:pPr>
      <w:r w:rsidRPr="00175DD8">
        <w:rPr>
          <w:b/>
          <w:sz w:val="22"/>
          <w:szCs w:val="22"/>
        </w:rPr>
        <w:t>Presentation 2:</w:t>
      </w:r>
      <w:r w:rsidR="001A3583">
        <w:rPr>
          <w:b/>
          <w:sz w:val="22"/>
          <w:szCs w:val="22"/>
        </w:rPr>
        <w:t xml:space="preserve"> (Please </w:t>
      </w:r>
      <w:r w:rsidR="001A3583" w:rsidRPr="00277779">
        <w:rPr>
          <w:b/>
          <w:sz w:val="22"/>
          <w:szCs w:val="22"/>
          <w:highlight w:val="yellow"/>
          <w:u w:val="single"/>
        </w:rPr>
        <w:t>double-click</w:t>
      </w:r>
      <w:r w:rsidR="001A3583">
        <w:rPr>
          <w:b/>
          <w:sz w:val="22"/>
          <w:szCs w:val="22"/>
        </w:rPr>
        <w:t xml:space="preserve"> on each to view the full PowerPoint)</w:t>
      </w:r>
    </w:p>
    <w:p w14:paraId="782AFDE2" w14:textId="77777777" w:rsidR="006617F3" w:rsidRDefault="006617F3" w:rsidP="005B1E71">
      <w:pPr>
        <w:rPr>
          <w:b/>
          <w:color w:val="FF0000"/>
          <w:sz w:val="22"/>
          <w:szCs w:val="22"/>
        </w:rPr>
      </w:pPr>
    </w:p>
    <w:p w14:paraId="4AFE5D40" w14:textId="099A69AF" w:rsidR="006617F3" w:rsidRDefault="00175DD8" w:rsidP="005B1E71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object w:dxaOrig="9581" w:dyaOrig="5402" w14:anchorId="2D6247E8">
          <v:shape id="_x0000_i1026" type="#_x0000_t75" style="width:630.75pt;height:355.5pt" o:ole="">
            <v:imagedata r:id="rId10" o:title=""/>
          </v:shape>
          <o:OLEObject Type="Embed" ProgID="PowerPoint.Show.12" ShapeID="_x0000_i1026" DrawAspect="Content" ObjectID="_1774073077" r:id="rId11"/>
        </w:object>
      </w:r>
    </w:p>
    <w:p w14:paraId="1D5B31F5" w14:textId="77777777" w:rsidR="006617F3" w:rsidRDefault="006617F3" w:rsidP="005B1E71">
      <w:pPr>
        <w:rPr>
          <w:b/>
          <w:color w:val="FF0000"/>
          <w:sz w:val="22"/>
          <w:szCs w:val="22"/>
        </w:rPr>
      </w:pPr>
    </w:p>
    <w:sectPr w:rsidR="006617F3" w:rsidSect="00035FE9">
      <w:footerReference w:type="even" r:id="rId12"/>
      <w:footerReference w:type="default" r:id="rId13"/>
      <w:pgSz w:w="15840" w:h="12240" w:orient="landscape" w:code="1"/>
      <w:pgMar w:top="576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94A9" w14:textId="77777777" w:rsidR="00035FE9" w:rsidRDefault="00035FE9">
      <w:r>
        <w:separator/>
      </w:r>
    </w:p>
  </w:endnote>
  <w:endnote w:type="continuationSeparator" w:id="0">
    <w:p w14:paraId="4E1B5FC7" w14:textId="77777777" w:rsidR="00035FE9" w:rsidRDefault="0003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D375" w14:textId="62D9AB97" w:rsidR="008531A9" w:rsidRDefault="00920482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F65C6E"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14:paraId="4AB517CE" w14:textId="77777777" w:rsidR="008531A9" w:rsidRDefault="008531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7C13" w14:textId="6D1847DB" w:rsidR="008531A9" w:rsidRDefault="00920482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8430E5"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7328EAB9" w14:textId="77777777" w:rsidR="008531A9" w:rsidRDefault="008531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DEC9" w14:textId="77777777" w:rsidR="00035FE9" w:rsidRDefault="00035FE9">
      <w:r>
        <w:separator/>
      </w:r>
    </w:p>
  </w:footnote>
  <w:footnote w:type="continuationSeparator" w:id="0">
    <w:p w14:paraId="7DA5DA95" w14:textId="77777777" w:rsidR="00035FE9" w:rsidRDefault="0003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8B30A2"/>
    <w:multiLevelType w:val="hybridMultilevel"/>
    <w:tmpl w:val="72BA98F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F634E8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FE4F49"/>
    <w:multiLevelType w:val="multilevel"/>
    <w:tmpl w:val="CDE2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1696E"/>
    <w:multiLevelType w:val="multilevel"/>
    <w:tmpl w:val="EBDC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44DFB"/>
    <w:multiLevelType w:val="multilevel"/>
    <w:tmpl w:val="CDE2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305BB"/>
    <w:multiLevelType w:val="multilevel"/>
    <w:tmpl w:val="CDE2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23E81"/>
    <w:multiLevelType w:val="multilevel"/>
    <w:tmpl w:val="743C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A64E6"/>
    <w:multiLevelType w:val="hybridMultilevel"/>
    <w:tmpl w:val="C0D67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A1A20"/>
    <w:multiLevelType w:val="multilevel"/>
    <w:tmpl w:val="F25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B43F4"/>
    <w:multiLevelType w:val="multilevel"/>
    <w:tmpl w:val="3C5A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A79BA"/>
    <w:multiLevelType w:val="multilevel"/>
    <w:tmpl w:val="CDE2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B4CAD"/>
    <w:multiLevelType w:val="multilevel"/>
    <w:tmpl w:val="CDE2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C77F0A"/>
    <w:multiLevelType w:val="hybridMultilevel"/>
    <w:tmpl w:val="F850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06E47"/>
    <w:multiLevelType w:val="hybridMultilevel"/>
    <w:tmpl w:val="AB74FB20"/>
    <w:lvl w:ilvl="0" w:tplc="673AA54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820A4E8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FA3DA1"/>
    <w:multiLevelType w:val="hybridMultilevel"/>
    <w:tmpl w:val="0C9AD7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16491"/>
    <w:multiLevelType w:val="multilevel"/>
    <w:tmpl w:val="D5A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DD6DBE"/>
    <w:multiLevelType w:val="multilevel"/>
    <w:tmpl w:val="A292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807A4B"/>
    <w:multiLevelType w:val="multilevel"/>
    <w:tmpl w:val="AD5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C0F7E"/>
    <w:multiLevelType w:val="hybridMultilevel"/>
    <w:tmpl w:val="03205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2360"/>
    <w:multiLevelType w:val="hybridMultilevel"/>
    <w:tmpl w:val="03B0C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76E4B"/>
    <w:multiLevelType w:val="hybridMultilevel"/>
    <w:tmpl w:val="8E5A9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B6E7F"/>
    <w:multiLevelType w:val="multilevel"/>
    <w:tmpl w:val="7A56BFB4"/>
    <w:lvl w:ilvl="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58627628">
    <w:abstractNumId w:val="1"/>
  </w:num>
  <w:num w:numId="2" w16cid:durableId="1843350557">
    <w:abstractNumId w:val="14"/>
  </w:num>
  <w:num w:numId="3" w16cid:durableId="1450395723">
    <w:abstractNumId w:val="0"/>
  </w:num>
  <w:num w:numId="4" w16cid:durableId="1114206453">
    <w:abstractNumId w:val="13"/>
  </w:num>
  <w:num w:numId="5" w16cid:durableId="227150058">
    <w:abstractNumId w:val="7"/>
  </w:num>
  <w:num w:numId="6" w16cid:durableId="341972730">
    <w:abstractNumId w:val="19"/>
  </w:num>
  <w:num w:numId="7" w16cid:durableId="1166435904">
    <w:abstractNumId w:val="21"/>
  </w:num>
  <w:num w:numId="8" w16cid:durableId="1830441470">
    <w:abstractNumId w:val="20"/>
  </w:num>
  <w:num w:numId="9" w16cid:durableId="1946691431">
    <w:abstractNumId w:val="18"/>
  </w:num>
  <w:num w:numId="10" w16cid:durableId="1088965570">
    <w:abstractNumId w:val="17"/>
  </w:num>
  <w:num w:numId="11" w16cid:durableId="1914392789">
    <w:abstractNumId w:val="12"/>
  </w:num>
  <w:num w:numId="12" w16cid:durableId="1281496433">
    <w:abstractNumId w:val="3"/>
  </w:num>
  <w:num w:numId="13" w16cid:durableId="1238899774">
    <w:abstractNumId w:val="16"/>
  </w:num>
  <w:num w:numId="14" w16cid:durableId="867648258">
    <w:abstractNumId w:val="9"/>
  </w:num>
  <w:num w:numId="15" w16cid:durableId="655569146">
    <w:abstractNumId w:val="15"/>
  </w:num>
  <w:num w:numId="16" w16cid:durableId="1809467629">
    <w:abstractNumId w:val="8"/>
  </w:num>
  <w:num w:numId="17" w16cid:durableId="1783644206">
    <w:abstractNumId w:val="2"/>
  </w:num>
  <w:num w:numId="18" w16cid:durableId="1476482511">
    <w:abstractNumId w:val="4"/>
  </w:num>
  <w:num w:numId="19" w16cid:durableId="603075810">
    <w:abstractNumId w:val="10"/>
  </w:num>
  <w:num w:numId="20" w16cid:durableId="1975021761">
    <w:abstractNumId w:val="5"/>
  </w:num>
  <w:num w:numId="21" w16cid:durableId="1350063501">
    <w:abstractNumId w:val="11"/>
  </w:num>
  <w:num w:numId="22" w16cid:durableId="60681224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92"/>
    <w:rsid w:val="000000FF"/>
    <w:rsid w:val="000011B8"/>
    <w:rsid w:val="00002375"/>
    <w:rsid w:val="00003FC1"/>
    <w:rsid w:val="000051D1"/>
    <w:rsid w:val="00006143"/>
    <w:rsid w:val="00007A5D"/>
    <w:rsid w:val="00010AA1"/>
    <w:rsid w:val="00010BC0"/>
    <w:rsid w:val="00011793"/>
    <w:rsid w:val="000119B4"/>
    <w:rsid w:val="00011CFF"/>
    <w:rsid w:val="000122B0"/>
    <w:rsid w:val="000126E2"/>
    <w:rsid w:val="00014607"/>
    <w:rsid w:val="000147C3"/>
    <w:rsid w:val="00014918"/>
    <w:rsid w:val="00014F7E"/>
    <w:rsid w:val="00015F70"/>
    <w:rsid w:val="00016A6F"/>
    <w:rsid w:val="000203F8"/>
    <w:rsid w:val="000204C1"/>
    <w:rsid w:val="000212E0"/>
    <w:rsid w:val="00021369"/>
    <w:rsid w:val="00021B61"/>
    <w:rsid w:val="00021BC3"/>
    <w:rsid w:val="00022490"/>
    <w:rsid w:val="000229F9"/>
    <w:rsid w:val="00023EA3"/>
    <w:rsid w:val="00024A6B"/>
    <w:rsid w:val="00025538"/>
    <w:rsid w:val="0002606F"/>
    <w:rsid w:val="00026CB8"/>
    <w:rsid w:val="00031857"/>
    <w:rsid w:val="00031905"/>
    <w:rsid w:val="000319AA"/>
    <w:rsid w:val="00033405"/>
    <w:rsid w:val="00033603"/>
    <w:rsid w:val="00033C58"/>
    <w:rsid w:val="00035FE9"/>
    <w:rsid w:val="000373C6"/>
    <w:rsid w:val="00037C48"/>
    <w:rsid w:val="00037D23"/>
    <w:rsid w:val="000414C3"/>
    <w:rsid w:val="000415CD"/>
    <w:rsid w:val="000427FE"/>
    <w:rsid w:val="00042B42"/>
    <w:rsid w:val="00042F94"/>
    <w:rsid w:val="00043DE1"/>
    <w:rsid w:val="000447AE"/>
    <w:rsid w:val="00044932"/>
    <w:rsid w:val="00044D05"/>
    <w:rsid w:val="00045353"/>
    <w:rsid w:val="00046657"/>
    <w:rsid w:val="00047F07"/>
    <w:rsid w:val="00051E02"/>
    <w:rsid w:val="00053F86"/>
    <w:rsid w:val="000542F2"/>
    <w:rsid w:val="0005481D"/>
    <w:rsid w:val="0005603C"/>
    <w:rsid w:val="000563FC"/>
    <w:rsid w:val="00056E93"/>
    <w:rsid w:val="00060322"/>
    <w:rsid w:val="000605F8"/>
    <w:rsid w:val="0006171F"/>
    <w:rsid w:val="000632D2"/>
    <w:rsid w:val="00064654"/>
    <w:rsid w:val="00064DE5"/>
    <w:rsid w:val="00064EB9"/>
    <w:rsid w:val="0006647C"/>
    <w:rsid w:val="00067238"/>
    <w:rsid w:val="00067502"/>
    <w:rsid w:val="000730AB"/>
    <w:rsid w:val="00073D3B"/>
    <w:rsid w:val="0007577C"/>
    <w:rsid w:val="00075C9D"/>
    <w:rsid w:val="00076BAE"/>
    <w:rsid w:val="00080060"/>
    <w:rsid w:val="00081624"/>
    <w:rsid w:val="00081ED7"/>
    <w:rsid w:val="00083B70"/>
    <w:rsid w:val="000844B1"/>
    <w:rsid w:val="00084C9D"/>
    <w:rsid w:val="0008524D"/>
    <w:rsid w:val="000857EA"/>
    <w:rsid w:val="0008794C"/>
    <w:rsid w:val="00090B63"/>
    <w:rsid w:val="0009101C"/>
    <w:rsid w:val="000924C2"/>
    <w:rsid w:val="0009379D"/>
    <w:rsid w:val="00094390"/>
    <w:rsid w:val="0009458A"/>
    <w:rsid w:val="00094791"/>
    <w:rsid w:val="00094B99"/>
    <w:rsid w:val="00094E29"/>
    <w:rsid w:val="00095065"/>
    <w:rsid w:val="00096727"/>
    <w:rsid w:val="00096A0D"/>
    <w:rsid w:val="000977BF"/>
    <w:rsid w:val="000A1851"/>
    <w:rsid w:val="000A2CB9"/>
    <w:rsid w:val="000A32F0"/>
    <w:rsid w:val="000A3CF3"/>
    <w:rsid w:val="000A3E1F"/>
    <w:rsid w:val="000A5138"/>
    <w:rsid w:val="000A78B4"/>
    <w:rsid w:val="000A7B08"/>
    <w:rsid w:val="000A7FDC"/>
    <w:rsid w:val="000B1EA4"/>
    <w:rsid w:val="000B1FBF"/>
    <w:rsid w:val="000B243C"/>
    <w:rsid w:val="000B2A60"/>
    <w:rsid w:val="000B2E62"/>
    <w:rsid w:val="000B3972"/>
    <w:rsid w:val="000B3D77"/>
    <w:rsid w:val="000B4F72"/>
    <w:rsid w:val="000B5F6C"/>
    <w:rsid w:val="000B675F"/>
    <w:rsid w:val="000B74F7"/>
    <w:rsid w:val="000C0221"/>
    <w:rsid w:val="000C1A5C"/>
    <w:rsid w:val="000C1A74"/>
    <w:rsid w:val="000C2C46"/>
    <w:rsid w:val="000C401C"/>
    <w:rsid w:val="000C4391"/>
    <w:rsid w:val="000C63F8"/>
    <w:rsid w:val="000D1304"/>
    <w:rsid w:val="000D268D"/>
    <w:rsid w:val="000D26D6"/>
    <w:rsid w:val="000D2E51"/>
    <w:rsid w:val="000D3090"/>
    <w:rsid w:val="000D4E67"/>
    <w:rsid w:val="000D5CCA"/>
    <w:rsid w:val="000D60B1"/>
    <w:rsid w:val="000E0030"/>
    <w:rsid w:val="000E1512"/>
    <w:rsid w:val="000E2307"/>
    <w:rsid w:val="000E2958"/>
    <w:rsid w:val="000E35D3"/>
    <w:rsid w:val="000E3E0B"/>
    <w:rsid w:val="000E3E6C"/>
    <w:rsid w:val="000E6688"/>
    <w:rsid w:val="000E6A79"/>
    <w:rsid w:val="000F1A58"/>
    <w:rsid w:val="000F1D4E"/>
    <w:rsid w:val="000F2B41"/>
    <w:rsid w:val="000F300B"/>
    <w:rsid w:val="000F36E1"/>
    <w:rsid w:val="000F400C"/>
    <w:rsid w:val="000F459C"/>
    <w:rsid w:val="000F4824"/>
    <w:rsid w:val="000F5075"/>
    <w:rsid w:val="000F5734"/>
    <w:rsid w:val="000F6E84"/>
    <w:rsid w:val="0010099C"/>
    <w:rsid w:val="00101000"/>
    <w:rsid w:val="0010120F"/>
    <w:rsid w:val="001045A8"/>
    <w:rsid w:val="0010579B"/>
    <w:rsid w:val="0010592A"/>
    <w:rsid w:val="00105A06"/>
    <w:rsid w:val="00106B1D"/>
    <w:rsid w:val="00106B9C"/>
    <w:rsid w:val="00106C4E"/>
    <w:rsid w:val="00106C93"/>
    <w:rsid w:val="001072E3"/>
    <w:rsid w:val="00107CE2"/>
    <w:rsid w:val="001122C2"/>
    <w:rsid w:val="001124B8"/>
    <w:rsid w:val="00112A85"/>
    <w:rsid w:val="0011300B"/>
    <w:rsid w:val="0011485C"/>
    <w:rsid w:val="00114AF3"/>
    <w:rsid w:val="00114E11"/>
    <w:rsid w:val="001173BD"/>
    <w:rsid w:val="001177C5"/>
    <w:rsid w:val="00121E03"/>
    <w:rsid w:val="00122C59"/>
    <w:rsid w:val="00124945"/>
    <w:rsid w:val="00124BF8"/>
    <w:rsid w:val="00125290"/>
    <w:rsid w:val="00126034"/>
    <w:rsid w:val="001266FC"/>
    <w:rsid w:val="001268DC"/>
    <w:rsid w:val="00130730"/>
    <w:rsid w:val="001308B4"/>
    <w:rsid w:val="00130BF1"/>
    <w:rsid w:val="00130E34"/>
    <w:rsid w:val="00131312"/>
    <w:rsid w:val="00132C79"/>
    <w:rsid w:val="001331E4"/>
    <w:rsid w:val="001333F8"/>
    <w:rsid w:val="00133EFC"/>
    <w:rsid w:val="001342ED"/>
    <w:rsid w:val="00134FE2"/>
    <w:rsid w:val="00135E26"/>
    <w:rsid w:val="00135F3C"/>
    <w:rsid w:val="00136A9B"/>
    <w:rsid w:val="00136D0D"/>
    <w:rsid w:val="001404AF"/>
    <w:rsid w:val="0014541F"/>
    <w:rsid w:val="00146018"/>
    <w:rsid w:val="001464B5"/>
    <w:rsid w:val="00146E12"/>
    <w:rsid w:val="00147271"/>
    <w:rsid w:val="00147353"/>
    <w:rsid w:val="00147969"/>
    <w:rsid w:val="0015245D"/>
    <w:rsid w:val="00153C3F"/>
    <w:rsid w:val="00154712"/>
    <w:rsid w:val="00154FF1"/>
    <w:rsid w:val="0015514B"/>
    <w:rsid w:val="001556DF"/>
    <w:rsid w:val="00157E8E"/>
    <w:rsid w:val="00160504"/>
    <w:rsid w:val="00160925"/>
    <w:rsid w:val="00160ABC"/>
    <w:rsid w:val="00161B6C"/>
    <w:rsid w:val="00162CF1"/>
    <w:rsid w:val="00162EEC"/>
    <w:rsid w:val="00163AD1"/>
    <w:rsid w:val="001646E6"/>
    <w:rsid w:val="001660D2"/>
    <w:rsid w:val="001665FB"/>
    <w:rsid w:val="00166CD0"/>
    <w:rsid w:val="0016731A"/>
    <w:rsid w:val="001678CB"/>
    <w:rsid w:val="001700FC"/>
    <w:rsid w:val="00170496"/>
    <w:rsid w:val="00170842"/>
    <w:rsid w:val="0017103D"/>
    <w:rsid w:val="001710F5"/>
    <w:rsid w:val="00171AAF"/>
    <w:rsid w:val="00171F8E"/>
    <w:rsid w:val="00172BB9"/>
    <w:rsid w:val="001736D9"/>
    <w:rsid w:val="00174134"/>
    <w:rsid w:val="00174225"/>
    <w:rsid w:val="00175DD8"/>
    <w:rsid w:val="00176574"/>
    <w:rsid w:val="00177030"/>
    <w:rsid w:val="00177CBE"/>
    <w:rsid w:val="00180F5E"/>
    <w:rsid w:val="00182056"/>
    <w:rsid w:val="00182D80"/>
    <w:rsid w:val="00182E2B"/>
    <w:rsid w:val="00183079"/>
    <w:rsid w:val="001834F0"/>
    <w:rsid w:val="00184889"/>
    <w:rsid w:val="00185D2E"/>
    <w:rsid w:val="00190A9A"/>
    <w:rsid w:val="00191A40"/>
    <w:rsid w:val="00193152"/>
    <w:rsid w:val="00193DFB"/>
    <w:rsid w:val="001942BC"/>
    <w:rsid w:val="00195079"/>
    <w:rsid w:val="001950F7"/>
    <w:rsid w:val="00195478"/>
    <w:rsid w:val="0019556A"/>
    <w:rsid w:val="00195B55"/>
    <w:rsid w:val="00195C38"/>
    <w:rsid w:val="001978ED"/>
    <w:rsid w:val="001A016B"/>
    <w:rsid w:val="001A0D00"/>
    <w:rsid w:val="001A0DF6"/>
    <w:rsid w:val="001A1E92"/>
    <w:rsid w:val="001A3266"/>
    <w:rsid w:val="001A3583"/>
    <w:rsid w:val="001A6016"/>
    <w:rsid w:val="001A61CA"/>
    <w:rsid w:val="001A6E19"/>
    <w:rsid w:val="001A6E4B"/>
    <w:rsid w:val="001B000A"/>
    <w:rsid w:val="001B20DB"/>
    <w:rsid w:val="001B22C3"/>
    <w:rsid w:val="001B24A3"/>
    <w:rsid w:val="001B3798"/>
    <w:rsid w:val="001B5871"/>
    <w:rsid w:val="001B7186"/>
    <w:rsid w:val="001B7B80"/>
    <w:rsid w:val="001C0060"/>
    <w:rsid w:val="001C2665"/>
    <w:rsid w:val="001C2C67"/>
    <w:rsid w:val="001C2F5D"/>
    <w:rsid w:val="001C3863"/>
    <w:rsid w:val="001C3E54"/>
    <w:rsid w:val="001C5552"/>
    <w:rsid w:val="001C626D"/>
    <w:rsid w:val="001C714D"/>
    <w:rsid w:val="001C7409"/>
    <w:rsid w:val="001D2B87"/>
    <w:rsid w:val="001D3095"/>
    <w:rsid w:val="001D445F"/>
    <w:rsid w:val="001D4460"/>
    <w:rsid w:val="001D71C7"/>
    <w:rsid w:val="001E1626"/>
    <w:rsid w:val="001E16F8"/>
    <w:rsid w:val="001E1A61"/>
    <w:rsid w:val="001E267B"/>
    <w:rsid w:val="001E3AE8"/>
    <w:rsid w:val="001E454D"/>
    <w:rsid w:val="001E476E"/>
    <w:rsid w:val="001E5F1D"/>
    <w:rsid w:val="001E663E"/>
    <w:rsid w:val="001E6E11"/>
    <w:rsid w:val="001E7738"/>
    <w:rsid w:val="001F1B11"/>
    <w:rsid w:val="001F21DC"/>
    <w:rsid w:val="001F2D0D"/>
    <w:rsid w:val="001F2DB6"/>
    <w:rsid w:val="001F2EF5"/>
    <w:rsid w:val="001F4AA3"/>
    <w:rsid w:val="001F4DEC"/>
    <w:rsid w:val="001F50E6"/>
    <w:rsid w:val="001F6521"/>
    <w:rsid w:val="001F7C00"/>
    <w:rsid w:val="001F7CBB"/>
    <w:rsid w:val="0020021C"/>
    <w:rsid w:val="002010CD"/>
    <w:rsid w:val="0020144E"/>
    <w:rsid w:val="0020161A"/>
    <w:rsid w:val="00201859"/>
    <w:rsid w:val="00201BA7"/>
    <w:rsid w:val="00201CD3"/>
    <w:rsid w:val="0020254B"/>
    <w:rsid w:val="002033FE"/>
    <w:rsid w:val="00205331"/>
    <w:rsid w:val="00205599"/>
    <w:rsid w:val="00206D22"/>
    <w:rsid w:val="00206EF5"/>
    <w:rsid w:val="00211480"/>
    <w:rsid w:val="00211E5B"/>
    <w:rsid w:val="00211F93"/>
    <w:rsid w:val="00213B50"/>
    <w:rsid w:val="00213B79"/>
    <w:rsid w:val="00213C0F"/>
    <w:rsid w:val="00213C1C"/>
    <w:rsid w:val="00214225"/>
    <w:rsid w:val="00215D82"/>
    <w:rsid w:val="00216338"/>
    <w:rsid w:val="0022016D"/>
    <w:rsid w:val="0022107E"/>
    <w:rsid w:val="00223717"/>
    <w:rsid w:val="002237B8"/>
    <w:rsid w:val="00224DA2"/>
    <w:rsid w:val="00225692"/>
    <w:rsid w:val="00225F77"/>
    <w:rsid w:val="002275E3"/>
    <w:rsid w:val="002301E0"/>
    <w:rsid w:val="00230670"/>
    <w:rsid w:val="00231918"/>
    <w:rsid w:val="00231AEE"/>
    <w:rsid w:val="0023296F"/>
    <w:rsid w:val="00233246"/>
    <w:rsid w:val="0023327C"/>
    <w:rsid w:val="002354C0"/>
    <w:rsid w:val="00236164"/>
    <w:rsid w:val="002369C7"/>
    <w:rsid w:val="00237350"/>
    <w:rsid w:val="00237F3D"/>
    <w:rsid w:val="00242165"/>
    <w:rsid w:val="0024336D"/>
    <w:rsid w:val="00243B0E"/>
    <w:rsid w:val="00246C03"/>
    <w:rsid w:val="00247D25"/>
    <w:rsid w:val="002518E0"/>
    <w:rsid w:val="00251B1A"/>
    <w:rsid w:val="00252138"/>
    <w:rsid w:val="002530E5"/>
    <w:rsid w:val="00253A77"/>
    <w:rsid w:val="00254930"/>
    <w:rsid w:val="002553B5"/>
    <w:rsid w:val="0025587A"/>
    <w:rsid w:val="00255B44"/>
    <w:rsid w:val="00255CA5"/>
    <w:rsid w:val="00256215"/>
    <w:rsid w:val="00257269"/>
    <w:rsid w:val="002574B6"/>
    <w:rsid w:val="00257F90"/>
    <w:rsid w:val="00257F9D"/>
    <w:rsid w:val="0026031E"/>
    <w:rsid w:val="00260494"/>
    <w:rsid w:val="002605F3"/>
    <w:rsid w:val="00260BE4"/>
    <w:rsid w:val="00262577"/>
    <w:rsid w:val="00262FA9"/>
    <w:rsid w:val="00264550"/>
    <w:rsid w:val="0026506B"/>
    <w:rsid w:val="00266CAE"/>
    <w:rsid w:val="0026713C"/>
    <w:rsid w:val="00267B0E"/>
    <w:rsid w:val="00270EB9"/>
    <w:rsid w:val="00271EBB"/>
    <w:rsid w:val="0027279B"/>
    <w:rsid w:val="00273FC0"/>
    <w:rsid w:val="00274CB5"/>
    <w:rsid w:val="002752EB"/>
    <w:rsid w:val="002753A7"/>
    <w:rsid w:val="0027716C"/>
    <w:rsid w:val="00277779"/>
    <w:rsid w:val="00277BAA"/>
    <w:rsid w:val="00277C78"/>
    <w:rsid w:val="00280545"/>
    <w:rsid w:val="00280B9E"/>
    <w:rsid w:val="00280E47"/>
    <w:rsid w:val="002829E2"/>
    <w:rsid w:val="00282C3B"/>
    <w:rsid w:val="002831DA"/>
    <w:rsid w:val="00283C3E"/>
    <w:rsid w:val="0028498B"/>
    <w:rsid w:val="00285A41"/>
    <w:rsid w:val="002865BE"/>
    <w:rsid w:val="00286799"/>
    <w:rsid w:val="002877A0"/>
    <w:rsid w:val="00292835"/>
    <w:rsid w:val="002929C5"/>
    <w:rsid w:val="00293946"/>
    <w:rsid w:val="00295A61"/>
    <w:rsid w:val="00296269"/>
    <w:rsid w:val="002965BD"/>
    <w:rsid w:val="002A1904"/>
    <w:rsid w:val="002A3225"/>
    <w:rsid w:val="002A390B"/>
    <w:rsid w:val="002A4BA6"/>
    <w:rsid w:val="002A4D8F"/>
    <w:rsid w:val="002A5DFD"/>
    <w:rsid w:val="002A6C6D"/>
    <w:rsid w:val="002A6E69"/>
    <w:rsid w:val="002A792A"/>
    <w:rsid w:val="002A7EE3"/>
    <w:rsid w:val="002B0167"/>
    <w:rsid w:val="002B0A13"/>
    <w:rsid w:val="002B1AC4"/>
    <w:rsid w:val="002B27DE"/>
    <w:rsid w:val="002B3378"/>
    <w:rsid w:val="002B37F8"/>
    <w:rsid w:val="002B40F2"/>
    <w:rsid w:val="002B4950"/>
    <w:rsid w:val="002B4C5B"/>
    <w:rsid w:val="002B4E9E"/>
    <w:rsid w:val="002B518E"/>
    <w:rsid w:val="002B6BCC"/>
    <w:rsid w:val="002B758F"/>
    <w:rsid w:val="002B7D6B"/>
    <w:rsid w:val="002C27DB"/>
    <w:rsid w:val="002C3364"/>
    <w:rsid w:val="002C3D66"/>
    <w:rsid w:val="002C44B3"/>
    <w:rsid w:val="002C45B5"/>
    <w:rsid w:val="002C5DA6"/>
    <w:rsid w:val="002C698C"/>
    <w:rsid w:val="002D06D0"/>
    <w:rsid w:val="002D31B6"/>
    <w:rsid w:val="002D3E60"/>
    <w:rsid w:val="002D40EB"/>
    <w:rsid w:val="002D48AB"/>
    <w:rsid w:val="002D52C5"/>
    <w:rsid w:val="002D5C04"/>
    <w:rsid w:val="002D5FB0"/>
    <w:rsid w:val="002D64DD"/>
    <w:rsid w:val="002D6D0A"/>
    <w:rsid w:val="002D6DD9"/>
    <w:rsid w:val="002D7810"/>
    <w:rsid w:val="002D7BC8"/>
    <w:rsid w:val="002D7F15"/>
    <w:rsid w:val="002E079E"/>
    <w:rsid w:val="002E0EB5"/>
    <w:rsid w:val="002E1E9C"/>
    <w:rsid w:val="002E20D8"/>
    <w:rsid w:val="002E21A3"/>
    <w:rsid w:val="002E2684"/>
    <w:rsid w:val="002E2E6D"/>
    <w:rsid w:val="002E36ED"/>
    <w:rsid w:val="002E3709"/>
    <w:rsid w:val="002E406E"/>
    <w:rsid w:val="002E50F6"/>
    <w:rsid w:val="002E51F9"/>
    <w:rsid w:val="002E531D"/>
    <w:rsid w:val="002E55F0"/>
    <w:rsid w:val="002E5868"/>
    <w:rsid w:val="002E5FFE"/>
    <w:rsid w:val="002E66F6"/>
    <w:rsid w:val="002F0484"/>
    <w:rsid w:val="002F2B4F"/>
    <w:rsid w:val="002F5B59"/>
    <w:rsid w:val="002F68A8"/>
    <w:rsid w:val="002F7D69"/>
    <w:rsid w:val="00300E80"/>
    <w:rsid w:val="00300F29"/>
    <w:rsid w:val="00301543"/>
    <w:rsid w:val="00301692"/>
    <w:rsid w:val="0030244B"/>
    <w:rsid w:val="00302A8F"/>
    <w:rsid w:val="00303B59"/>
    <w:rsid w:val="00304D5A"/>
    <w:rsid w:val="00304E0C"/>
    <w:rsid w:val="00305CF2"/>
    <w:rsid w:val="003065F7"/>
    <w:rsid w:val="0031148D"/>
    <w:rsid w:val="00311C12"/>
    <w:rsid w:val="00312B83"/>
    <w:rsid w:val="003136DA"/>
    <w:rsid w:val="00314DAA"/>
    <w:rsid w:val="003172F6"/>
    <w:rsid w:val="0031743B"/>
    <w:rsid w:val="00317BA9"/>
    <w:rsid w:val="003206F9"/>
    <w:rsid w:val="00320D67"/>
    <w:rsid w:val="0032161A"/>
    <w:rsid w:val="00321962"/>
    <w:rsid w:val="00321ED3"/>
    <w:rsid w:val="00322541"/>
    <w:rsid w:val="003226B0"/>
    <w:rsid w:val="00322990"/>
    <w:rsid w:val="00325512"/>
    <w:rsid w:val="0032590C"/>
    <w:rsid w:val="00325DAC"/>
    <w:rsid w:val="003279CF"/>
    <w:rsid w:val="00327BCF"/>
    <w:rsid w:val="0033086B"/>
    <w:rsid w:val="00330DAE"/>
    <w:rsid w:val="003339D8"/>
    <w:rsid w:val="00333D1C"/>
    <w:rsid w:val="003342A0"/>
    <w:rsid w:val="003345FD"/>
    <w:rsid w:val="00335499"/>
    <w:rsid w:val="00336F3D"/>
    <w:rsid w:val="00340B9E"/>
    <w:rsid w:val="00341C8F"/>
    <w:rsid w:val="00341D89"/>
    <w:rsid w:val="0034286E"/>
    <w:rsid w:val="00344669"/>
    <w:rsid w:val="003450E9"/>
    <w:rsid w:val="00345C3D"/>
    <w:rsid w:val="00346CB7"/>
    <w:rsid w:val="00346E16"/>
    <w:rsid w:val="00347263"/>
    <w:rsid w:val="00347546"/>
    <w:rsid w:val="00347AC5"/>
    <w:rsid w:val="00350505"/>
    <w:rsid w:val="00350BA1"/>
    <w:rsid w:val="00351F61"/>
    <w:rsid w:val="00351FE8"/>
    <w:rsid w:val="0035206E"/>
    <w:rsid w:val="003520BF"/>
    <w:rsid w:val="003521A7"/>
    <w:rsid w:val="0035257A"/>
    <w:rsid w:val="00352823"/>
    <w:rsid w:val="00352B9F"/>
    <w:rsid w:val="00352BED"/>
    <w:rsid w:val="003530AF"/>
    <w:rsid w:val="003563A5"/>
    <w:rsid w:val="003566C7"/>
    <w:rsid w:val="00356A5A"/>
    <w:rsid w:val="003636CC"/>
    <w:rsid w:val="00363E3D"/>
    <w:rsid w:val="00364D9C"/>
    <w:rsid w:val="003652C5"/>
    <w:rsid w:val="003655B0"/>
    <w:rsid w:val="003658DF"/>
    <w:rsid w:val="00366C42"/>
    <w:rsid w:val="003701B0"/>
    <w:rsid w:val="00370A7E"/>
    <w:rsid w:val="00371F63"/>
    <w:rsid w:val="0037452C"/>
    <w:rsid w:val="00374A34"/>
    <w:rsid w:val="00374ABB"/>
    <w:rsid w:val="00374CB0"/>
    <w:rsid w:val="00374FD1"/>
    <w:rsid w:val="00375866"/>
    <w:rsid w:val="00377195"/>
    <w:rsid w:val="003778BC"/>
    <w:rsid w:val="00380068"/>
    <w:rsid w:val="003812DA"/>
    <w:rsid w:val="0038228E"/>
    <w:rsid w:val="003834DF"/>
    <w:rsid w:val="00383530"/>
    <w:rsid w:val="00383B07"/>
    <w:rsid w:val="00384D42"/>
    <w:rsid w:val="003851C3"/>
    <w:rsid w:val="003851F2"/>
    <w:rsid w:val="00385649"/>
    <w:rsid w:val="0038682E"/>
    <w:rsid w:val="00387941"/>
    <w:rsid w:val="00391480"/>
    <w:rsid w:val="00391A8F"/>
    <w:rsid w:val="00391CB0"/>
    <w:rsid w:val="00391DB4"/>
    <w:rsid w:val="0039240F"/>
    <w:rsid w:val="00392956"/>
    <w:rsid w:val="00393816"/>
    <w:rsid w:val="003947AC"/>
    <w:rsid w:val="003950FC"/>
    <w:rsid w:val="00395D8E"/>
    <w:rsid w:val="00397F34"/>
    <w:rsid w:val="003A01A1"/>
    <w:rsid w:val="003A217B"/>
    <w:rsid w:val="003A2335"/>
    <w:rsid w:val="003A2336"/>
    <w:rsid w:val="003A2556"/>
    <w:rsid w:val="003A3A00"/>
    <w:rsid w:val="003A3A54"/>
    <w:rsid w:val="003A5940"/>
    <w:rsid w:val="003A5B99"/>
    <w:rsid w:val="003A5BFD"/>
    <w:rsid w:val="003A6326"/>
    <w:rsid w:val="003A7F3F"/>
    <w:rsid w:val="003B039E"/>
    <w:rsid w:val="003B072A"/>
    <w:rsid w:val="003B191B"/>
    <w:rsid w:val="003B3374"/>
    <w:rsid w:val="003B494A"/>
    <w:rsid w:val="003B51CE"/>
    <w:rsid w:val="003B5E5B"/>
    <w:rsid w:val="003B7057"/>
    <w:rsid w:val="003B7970"/>
    <w:rsid w:val="003C0423"/>
    <w:rsid w:val="003C21A7"/>
    <w:rsid w:val="003C24AA"/>
    <w:rsid w:val="003C6CAB"/>
    <w:rsid w:val="003D0EA7"/>
    <w:rsid w:val="003D1869"/>
    <w:rsid w:val="003D1972"/>
    <w:rsid w:val="003D1B0C"/>
    <w:rsid w:val="003D1C54"/>
    <w:rsid w:val="003D256A"/>
    <w:rsid w:val="003D2EA7"/>
    <w:rsid w:val="003D3CC0"/>
    <w:rsid w:val="003D517E"/>
    <w:rsid w:val="003D5514"/>
    <w:rsid w:val="003D6196"/>
    <w:rsid w:val="003D66AC"/>
    <w:rsid w:val="003D6B1E"/>
    <w:rsid w:val="003D7C4D"/>
    <w:rsid w:val="003E06A0"/>
    <w:rsid w:val="003E12A9"/>
    <w:rsid w:val="003E1EE2"/>
    <w:rsid w:val="003E2320"/>
    <w:rsid w:val="003E2BF1"/>
    <w:rsid w:val="003E3826"/>
    <w:rsid w:val="003E4D8A"/>
    <w:rsid w:val="003E5094"/>
    <w:rsid w:val="003E52B0"/>
    <w:rsid w:val="003E5B08"/>
    <w:rsid w:val="003E5D09"/>
    <w:rsid w:val="003E6904"/>
    <w:rsid w:val="003E6BA2"/>
    <w:rsid w:val="003E7D43"/>
    <w:rsid w:val="003F182A"/>
    <w:rsid w:val="003F4D67"/>
    <w:rsid w:val="003F577B"/>
    <w:rsid w:val="003F5A3E"/>
    <w:rsid w:val="003F5AD5"/>
    <w:rsid w:val="003F5F65"/>
    <w:rsid w:val="003F62CF"/>
    <w:rsid w:val="004012C5"/>
    <w:rsid w:val="00401C8A"/>
    <w:rsid w:val="0040207B"/>
    <w:rsid w:val="00403829"/>
    <w:rsid w:val="00403AC2"/>
    <w:rsid w:val="00404CA6"/>
    <w:rsid w:val="00405466"/>
    <w:rsid w:val="00405709"/>
    <w:rsid w:val="0041016C"/>
    <w:rsid w:val="00410775"/>
    <w:rsid w:val="004108ED"/>
    <w:rsid w:val="00410C99"/>
    <w:rsid w:val="004115AE"/>
    <w:rsid w:val="00411739"/>
    <w:rsid w:val="004125ED"/>
    <w:rsid w:val="00412901"/>
    <w:rsid w:val="00412A82"/>
    <w:rsid w:val="00414103"/>
    <w:rsid w:val="00414807"/>
    <w:rsid w:val="00415622"/>
    <w:rsid w:val="00416065"/>
    <w:rsid w:val="00416774"/>
    <w:rsid w:val="00416BB5"/>
    <w:rsid w:val="00416E97"/>
    <w:rsid w:val="00417DE3"/>
    <w:rsid w:val="004200D9"/>
    <w:rsid w:val="00420193"/>
    <w:rsid w:val="0042052C"/>
    <w:rsid w:val="004205C2"/>
    <w:rsid w:val="00420A79"/>
    <w:rsid w:val="00423121"/>
    <w:rsid w:val="004243EE"/>
    <w:rsid w:val="00424486"/>
    <w:rsid w:val="004270C6"/>
    <w:rsid w:val="00430DBF"/>
    <w:rsid w:val="00430F0C"/>
    <w:rsid w:val="00431DED"/>
    <w:rsid w:val="004335DD"/>
    <w:rsid w:val="0043382C"/>
    <w:rsid w:val="004350E3"/>
    <w:rsid w:val="00436952"/>
    <w:rsid w:val="004400FB"/>
    <w:rsid w:val="00441399"/>
    <w:rsid w:val="00441C46"/>
    <w:rsid w:val="0044219E"/>
    <w:rsid w:val="00443298"/>
    <w:rsid w:val="00443F54"/>
    <w:rsid w:val="00444246"/>
    <w:rsid w:val="0044459D"/>
    <w:rsid w:val="00444727"/>
    <w:rsid w:val="00445EA7"/>
    <w:rsid w:val="004473D7"/>
    <w:rsid w:val="00450F19"/>
    <w:rsid w:val="00451079"/>
    <w:rsid w:val="004512A2"/>
    <w:rsid w:val="0045160E"/>
    <w:rsid w:val="00452D6A"/>
    <w:rsid w:val="00453E4F"/>
    <w:rsid w:val="00454E06"/>
    <w:rsid w:val="0045510E"/>
    <w:rsid w:val="00456252"/>
    <w:rsid w:val="004563AD"/>
    <w:rsid w:val="0046103E"/>
    <w:rsid w:val="0046345F"/>
    <w:rsid w:val="004646BD"/>
    <w:rsid w:val="004648F1"/>
    <w:rsid w:val="00465C29"/>
    <w:rsid w:val="0046620E"/>
    <w:rsid w:val="004669CE"/>
    <w:rsid w:val="00467F58"/>
    <w:rsid w:val="00470A97"/>
    <w:rsid w:val="00471517"/>
    <w:rsid w:val="00471D8D"/>
    <w:rsid w:val="0047369B"/>
    <w:rsid w:val="00473DCC"/>
    <w:rsid w:val="004756C7"/>
    <w:rsid w:val="004756F9"/>
    <w:rsid w:val="00475802"/>
    <w:rsid w:val="00482354"/>
    <w:rsid w:val="00482661"/>
    <w:rsid w:val="00483379"/>
    <w:rsid w:val="00484320"/>
    <w:rsid w:val="00484557"/>
    <w:rsid w:val="00484760"/>
    <w:rsid w:val="004874FA"/>
    <w:rsid w:val="00487B7D"/>
    <w:rsid w:val="00490073"/>
    <w:rsid w:val="004911B9"/>
    <w:rsid w:val="004924B4"/>
    <w:rsid w:val="00492EDC"/>
    <w:rsid w:val="00494C5A"/>
    <w:rsid w:val="004954F3"/>
    <w:rsid w:val="00495710"/>
    <w:rsid w:val="004963D0"/>
    <w:rsid w:val="004973F1"/>
    <w:rsid w:val="00497579"/>
    <w:rsid w:val="00497E86"/>
    <w:rsid w:val="004A1041"/>
    <w:rsid w:val="004A10E4"/>
    <w:rsid w:val="004A118F"/>
    <w:rsid w:val="004A18DB"/>
    <w:rsid w:val="004A2E84"/>
    <w:rsid w:val="004A2E8C"/>
    <w:rsid w:val="004A35C4"/>
    <w:rsid w:val="004A3ACC"/>
    <w:rsid w:val="004A3BD3"/>
    <w:rsid w:val="004A4C32"/>
    <w:rsid w:val="004A59D6"/>
    <w:rsid w:val="004A5D80"/>
    <w:rsid w:val="004A6086"/>
    <w:rsid w:val="004A6412"/>
    <w:rsid w:val="004A652D"/>
    <w:rsid w:val="004A6A93"/>
    <w:rsid w:val="004A6C96"/>
    <w:rsid w:val="004B1D2B"/>
    <w:rsid w:val="004B2BEE"/>
    <w:rsid w:val="004B33D3"/>
    <w:rsid w:val="004B368C"/>
    <w:rsid w:val="004B4B34"/>
    <w:rsid w:val="004B5350"/>
    <w:rsid w:val="004B736C"/>
    <w:rsid w:val="004C0EC7"/>
    <w:rsid w:val="004C17D3"/>
    <w:rsid w:val="004C25F5"/>
    <w:rsid w:val="004C4698"/>
    <w:rsid w:val="004C4CA0"/>
    <w:rsid w:val="004C53E6"/>
    <w:rsid w:val="004C5CF8"/>
    <w:rsid w:val="004C7066"/>
    <w:rsid w:val="004D04E7"/>
    <w:rsid w:val="004D0B40"/>
    <w:rsid w:val="004D0F25"/>
    <w:rsid w:val="004D2094"/>
    <w:rsid w:val="004D24FA"/>
    <w:rsid w:val="004D2C6F"/>
    <w:rsid w:val="004D2ED7"/>
    <w:rsid w:val="004D334F"/>
    <w:rsid w:val="004D361F"/>
    <w:rsid w:val="004D44C9"/>
    <w:rsid w:val="004D56E5"/>
    <w:rsid w:val="004D66EC"/>
    <w:rsid w:val="004D683D"/>
    <w:rsid w:val="004D6D44"/>
    <w:rsid w:val="004D7431"/>
    <w:rsid w:val="004D7CFD"/>
    <w:rsid w:val="004E1449"/>
    <w:rsid w:val="004E1DCB"/>
    <w:rsid w:val="004E1F59"/>
    <w:rsid w:val="004E2373"/>
    <w:rsid w:val="004E2382"/>
    <w:rsid w:val="004E2396"/>
    <w:rsid w:val="004E2464"/>
    <w:rsid w:val="004E2C8C"/>
    <w:rsid w:val="004E41F8"/>
    <w:rsid w:val="004E425D"/>
    <w:rsid w:val="004E5823"/>
    <w:rsid w:val="004E5B31"/>
    <w:rsid w:val="004E697E"/>
    <w:rsid w:val="004E7427"/>
    <w:rsid w:val="004E7852"/>
    <w:rsid w:val="004E7946"/>
    <w:rsid w:val="004F0677"/>
    <w:rsid w:val="004F0A89"/>
    <w:rsid w:val="004F0D45"/>
    <w:rsid w:val="004F1393"/>
    <w:rsid w:val="004F43D0"/>
    <w:rsid w:val="004F52AB"/>
    <w:rsid w:val="004F5D03"/>
    <w:rsid w:val="004F6769"/>
    <w:rsid w:val="004F6853"/>
    <w:rsid w:val="004F74F0"/>
    <w:rsid w:val="00500142"/>
    <w:rsid w:val="00500666"/>
    <w:rsid w:val="005023A5"/>
    <w:rsid w:val="0050333E"/>
    <w:rsid w:val="0050402F"/>
    <w:rsid w:val="00504F7B"/>
    <w:rsid w:val="005054CD"/>
    <w:rsid w:val="00505AAC"/>
    <w:rsid w:val="00510343"/>
    <w:rsid w:val="00510F29"/>
    <w:rsid w:val="005110E7"/>
    <w:rsid w:val="00511FDA"/>
    <w:rsid w:val="00513E48"/>
    <w:rsid w:val="00513FCC"/>
    <w:rsid w:val="00514F22"/>
    <w:rsid w:val="0051672D"/>
    <w:rsid w:val="005206B4"/>
    <w:rsid w:val="00520749"/>
    <w:rsid w:val="005208A0"/>
    <w:rsid w:val="00522310"/>
    <w:rsid w:val="00523DE0"/>
    <w:rsid w:val="00526692"/>
    <w:rsid w:val="00527895"/>
    <w:rsid w:val="00527FFE"/>
    <w:rsid w:val="005304DF"/>
    <w:rsid w:val="005319F4"/>
    <w:rsid w:val="0053221E"/>
    <w:rsid w:val="0053298D"/>
    <w:rsid w:val="00534886"/>
    <w:rsid w:val="00536D69"/>
    <w:rsid w:val="00536F19"/>
    <w:rsid w:val="0054071A"/>
    <w:rsid w:val="00540C7A"/>
    <w:rsid w:val="00540DC3"/>
    <w:rsid w:val="00540DD3"/>
    <w:rsid w:val="005415B8"/>
    <w:rsid w:val="0054354A"/>
    <w:rsid w:val="00543918"/>
    <w:rsid w:val="00544FE8"/>
    <w:rsid w:val="00547C0B"/>
    <w:rsid w:val="0055120B"/>
    <w:rsid w:val="00551425"/>
    <w:rsid w:val="00551630"/>
    <w:rsid w:val="00552063"/>
    <w:rsid w:val="0055236F"/>
    <w:rsid w:val="0055252C"/>
    <w:rsid w:val="00552D69"/>
    <w:rsid w:val="00552DD0"/>
    <w:rsid w:val="005530CA"/>
    <w:rsid w:val="0055334D"/>
    <w:rsid w:val="005559AA"/>
    <w:rsid w:val="00556159"/>
    <w:rsid w:val="00560430"/>
    <w:rsid w:val="00560B1B"/>
    <w:rsid w:val="00562634"/>
    <w:rsid w:val="00562E66"/>
    <w:rsid w:val="0056413E"/>
    <w:rsid w:val="00564A96"/>
    <w:rsid w:val="00564FF4"/>
    <w:rsid w:val="0056512B"/>
    <w:rsid w:val="00565308"/>
    <w:rsid w:val="005655D0"/>
    <w:rsid w:val="00566CC9"/>
    <w:rsid w:val="005700D9"/>
    <w:rsid w:val="0057016E"/>
    <w:rsid w:val="00570C1E"/>
    <w:rsid w:val="0057259B"/>
    <w:rsid w:val="00574176"/>
    <w:rsid w:val="005747FA"/>
    <w:rsid w:val="00575512"/>
    <w:rsid w:val="00576552"/>
    <w:rsid w:val="005766D8"/>
    <w:rsid w:val="00577549"/>
    <w:rsid w:val="005803AC"/>
    <w:rsid w:val="005817B8"/>
    <w:rsid w:val="0058258F"/>
    <w:rsid w:val="00582835"/>
    <w:rsid w:val="00583B9E"/>
    <w:rsid w:val="00583C07"/>
    <w:rsid w:val="0058427E"/>
    <w:rsid w:val="00585233"/>
    <w:rsid w:val="00587225"/>
    <w:rsid w:val="00587563"/>
    <w:rsid w:val="005875D7"/>
    <w:rsid w:val="00587B59"/>
    <w:rsid w:val="0059010C"/>
    <w:rsid w:val="00590869"/>
    <w:rsid w:val="00591291"/>
    <w:rsid w:val="0059228C"/>
    <w:rsid w:val="005928B2"/>
    <w:rsid w:val="00592BB3"/>
    <w:rsid w:val="00592F02"/>
    <w:rsid w:val="005930D4"/>
    <w:rsid w:val="005944F8"/>
    <w:rsid w:val="005949BA"/>
    <w:rsid w:val="00597C0E"/>
    <w:rsid w:val="00597E95"/>
    <w:rsid w:val="005A0384"/>
    <w:rsid w:val="005A0B1A"/>
    <w:rsid w:val="005A0E8B"/>
    <w:rsid w:val="005A205D"/>
    <w:rsid w:val="005A2814"/>
    <w:rsid w:val="005A6857"/>
    <w:rsid w:val="005B008D"/>
    <w:rsid w:val="005B1E71"/>
    <w:rsid w:val="005B469A"/>
    <w:rsid w:val="005B46AF"/>
    <w:rsid w:val="005B6A1A"/>
    <w:rsid w:val="005B6E38"/>
    <w:rsid w:val="005B757F"/>
    <w:rsid w:val="005C061A"/>
    <w:rsid w:val="005C0E11"/>
    <w:rsid w:val="005C0E1A"/>
    <w:rsid w:val="005C26E2"/>
    <w:rsid w:val="005C3108"/>
    <w:rsid w:val="005C3E26"/>
    <w:rsid w:val="005C43D0"/>
    <w:rsid w:val="005C4D99"/>
    <w:rsid w:val="005C7329"/>
    <w:rsid w:val="005C7516"/>
    <w:rsid w:val="005C772A"/>
    <w:rsid w:val="005C77AE"/>
    <w:rsid w:val="005D0168"/>
    <w:rsid w:val="005D0298"/>
    <w:rsid w:val="005D0634"/>
    <w:rsid w:val="005D2B4B"/>
    <w:rsid w:val="005D3283"/>
    <w:rsid w:val="005D379E"/>
    <w:rsid w:val="005D3B0E"/>
    <w:rsid w:val="005D3CC7"/>
    <w:rsid w:val="005D508D"/>
    <w:rsid w:val="005D50D5"/>
    <w:rsid w:val="005D54B8"/>
    <w:rsid w:val="005D5C6B"/>
    <w:rsid w:val="005D64B3"/>
    <w:rsid w:val="005D7B89"/>
    <w:rsid w:val="005E141A"/>
    <w:rsid w:val="005E1DDD"/>
    <w:rsid w:val="005E200B"/>
    <w:rsid w:val="005E2213"/>
    <w:rsid w:val="005E3967"/>
    <w:rsid w:val="005E3B49"/>
    <w:rsid w:val="005E4D06"/>
    <w:rsid w:val="005E4D49"/>
    <w:rsid w:val="005E54C4"/>
    <w:rsid w:val="005E567C"/>
    <w:rsid w:val="005E7098"/>
    <w:rsid w:val="005E70A9"/>
    <w:rsid w:val="005F1EB3"/>
    <w:rsid w:val="005F2F97"/>
    <w:rsid w:val="005F35DA"/>
    <w:rsid w:val="005F4BD9"/>
    <w:rsid w:val="005F5040"/>
    <w:rsid w:val="005F60B1"/>
    <w:rsid w:val="005F65D1"/>
    <w:rsid w:val="0060062A"/>
    <w:rsid w:val="00600AA4"/>
    <w:rsid w:val="00600E92"/>
    <w:rsid w:val="00601C38"/>
    <w:rsid w:val="00602501"/>
    <w:rsid w:val="00602ACE"/>
    <w:rsid w:val="006034B6"/>
    <w:rsid w:val="006051CE"/>
    <w:rsid w:val="00605534"/>
    <w:rsid w:val="00605A80"/>
    <w:rsid w:val="00610338"/>
    <w:rsid w:val="00612598"/>
    <w:rsid w:val="00613117"/>
    <w:rsid w:val="00613905"/>
    <w:rsid w:val="00613E26"/>
    <w:rsid w:val="0061467C"/>
    <w:rsid w:val="00614C75"/>
    <w:rsid w:val="00614FDE"/>
    <w:rsid w:val="00615C56"/>
    <w:rsid w:val="00615CD8"/>
    <w:rsid w:val="00616070"/>
    <w:rsid w:val="00616EAF"/>
    <w:rsid w:val="006201BC"/>
    <w:rsid w:val="0062027C"/>
    <w:rsid w:val="006211CD"/>
    <w:rsid w:val="006211D2"/>
    <w:rsid w:val="006212AE"/>
    <w:rsid w:val="00622374"/>
    <w:rsid w:val="0062291F"/>
    <w:rsid w:val="00622F63"/>
    <w:rsid w:val="00623C90"/>
    <w:rsid w:val="00623CC6"/>
    <w:rsid w:val="00624121"/>
    <w:rsid w:val="00624164"/>
    <w:rsid w:val="00625685"/>
    <w:rsid w:val="006257EE"/>
    <w:rsid w:val="00626D76"/>
    <w:rsid w:val="006274AA"/>
    <w:rsid w:val="006301F3"/>
    <w:rsid w:val="00630321"/>
    <w:rsid w:val="00630470"/>
    <w:rsid w:val="006305AD"/>
    <w:rsid w:val="00630EF0"/>
    <w:rsid w:val="006320C3"/>
    <w:rsid w:val="00632DD5"/>
    <w:rsid w:val="006342F2"/>
    <w:rsid w:val="00634E25"/>
    <w:rsid w:val="00635998"/>
    <w:rsid w:val="00636D74"/>
    <w:rsid w:val="00636F44"/>
    <w:rsid w:val="00637D5B"/>
    <w:rsid w:val="006400BC"/>
    <w:rsid w:val="006408A0"/>
    <w:rsid w:val="00640904"/>
    <w:rsid w:val="00640C19"/>
    <w:rsid w:val="00640FA9"/>
    <w:rsid w:val="00641457"/>
    <w:rsid w:val="00641947"/>
    <w:rsid w:val="00642B1D"/>
    <w:rsid w:val="00642FBF"/>
    <w:rsid w:val="00644431"/>
    <w:rsid w:val="0064450A"/>
    <w:rsid w:val="006450B6"/>
    <w:rsid w:val="00645444"/>
    <w:rsid w:val="006458F4"/>
    <w:rsid w:val="00645C68"/>
    <w:rsid w:val="00645CC3"/>
    <w:rsid w:val="00646565"/>
    <w:rsid w:val="00646C3C"/>
    <w:rsid w:val="00647395"/>
    <w:rsid w:val="00650636"/>
    <w:rsid w:val="00650702"/>
    <w:rsid w:val="00650AEB"/>
    <w:rsid w:val="00650EA1"/>
    <w:rsid w:val="006510AB"/>
    <w:rsid w:val="00651A7F"/>
    <w:rsid w:val="0065225B"/>
    <w:rsid w:val="0065256E"/>
    <w:rsid w:val="00654DF2"/>
    <w:rsid w:val="00655308"/>
    <w:rsid w:val="006561EB"/>
    <w:rsid w:val="00657109"/>
    <w:rsid w:val="00657B02"/>
    <w:rsid w:val="00660F15"/>
    <w:rsid w:val="006617F3"/>
    <w:rsid w:val="00661BC4"/>
    <w:rsid w:val="00661BDC"/>
    <w:rsid w:val="00661D22"/>
    <w:rsid w:val="006634BE"/>
    <w:rsid w:val="00664CCC"/>
    <w:rsid w:val="00664F2E"/>
    <w:rsid w:val="00665096"/>
    <w:rsid w:val="006656C1"/>
    <w:rsid w:val="00665965"/>
    <w:rsid w:val="00665A33"/>
    <w:rsid w:val="00665BB8"/>
    <w:rsid w:val="006665B9"/>
    <w:rsid w:val="00667A02"/>
    <w:rsid w:val="0067061D"/>
    <w:rsid w:val="006725EA"/>
    <w:rsid w:val="0067343A"/>
    <w:rsid w:val="006741D8"/>
    <w:rsid w:val="00677E1E"/>
    <w:rsid w:val="0068137D"/>
    <w:rsid w:val="00682AB5"/>
    <w:rsid w:val="00682D41"/>
    <w:rsid w:val="00682E9B"/>
    <w:rsid w:val="00682F73"/>
    <w:rsid w:val="00683DC0"/>
    <w:rsid w:val="006840EF"/>
    <w:rsid w:val="00684DF4"/>
    <w:rsid w:val="00685228"/>
    <w:rsid w:val="00685700"/>
    <w:rsid w:val="00686B72"/>
    <w:rsid w:val="00687E0D"/>
    <w:rsid w:val="00690233"/>
    <w:rsid w:val="006905D8"/>
    <w:rsid w:val="00690F31"/>
    <w:rsid w:val="006918AA"/>
    <w:rsid w:val="006924D0"/>
    <w:rsid w:val="00692A76"/>
    <w:rsid w:val="00694198"/>
    <w:rsid w:val="00694D7C"/>
    <w:rsid w:val="00694E82"/>
    <w:rsid w:val="0069505A"/>
    <w:rsid w:val="006951C3"/>
    <w:rsid w:val="00696F2F"/>
    <w:rsid w:val="00697963"/>
    <w:rsid w:val="00697A77"/>
    <w:rsid w:val="00697ED8"/>
    <w:rsid w:val="00697ED9"/>
    <w:rsid w:val="006A001E"/>
    <w:rsid w:val="006A01E1"/>
    <w:rsid w:val="006A1245"/>
    <w:rsid w:val="006A17D4"/>
    <w:rsid w:val="006A2136"/>
    <w:rsid w:val="006A3A17"/>
    <w:rsid w:val="006A413D"/>
    <w:rsid w:val="006A4C16"/>
    <w:rsid w:val="006A5816"/>
    <w:rsid w:val="006A5FA8"/>
    <w:rsid w:val="006A617A"/>
    <w:rsid w:val="006A6224"/>
    <w:rsid w:val="006A6420"/>
    <w:rsid w:val="006B01BC"/>
    <w:rsid w:val="006B0863"/>
    <w:rsid w:val="006B1BC8"/>
    <w:rsid w:val="006B4B5B"/>
    <w:rsid w:val="006B50F4"/>
    <w:rsid w:val="006B64CE"/>
    <w:rsid w:val="006B6A70"/>
    <w:rsid w:val="006B7908"/>
    <w:rsid w:val="006C02D3"/>
    <w:rsid w:val="006C0344"/>
    <w:rsid w:val="006C0527"/>
    <w:rsid w:val="006C09DD"/>
    <w:rsid w:val="006C1C57"/>
    <w:rsid w:val="006C1FF8"/>
    <w:rsid w:val="006C2163"/>
    <w:rsid w:val="006C262F"/>
    <w:rsid w:val="006C2A68"/>
    <w:rsid w:val="006C3CF9"/>
    <w:rsid w:val="006C537B"/>
    <w:rsid w:val="006C53DF"/>
    <w:rsid w:val="006C5A8B"/>
    <w:rsid w:val="006C710C"/>
    <w:rsid w:val="006D01A8"/>
    <w:rsid w:val="006D0479"/>
    <w:rsid w:val="006D0C7E"/>
    <w:rsid w:val="006D1269"/>
    <w:rsid w:val="006D16B7"/>
    <w:rsid w:val="006D2BF4"/>
    <w:rsid w:val="006D2C05"/>
    <w:rsid w:val="006D406C"/>
    <w:rsid w:val="006D4115"/>
    <w:rsid w:val="006D44EB"/>
    <w:rsid w:val="006D5E58"/>
    <w:rsid w:val="006D6211"/>
    <w:rsid w:val="006D67BE"/>
    <w:rsid w:val="006D6BEB"/>
    <w:rsid w:val="006D6CD0"/>
    <w:rsid w:val="006D7AD9"/>
    <w:rsid w:val="006E1807"/>
    <w:rsid w:val="006E27DF"/>
    <w:rsid w:val="006E3913"/>
    <w:rsid w:val="006E3A65"/>
    <w:rsid w:val="006E3C45"/>
    <w:rsid w:val="006E44E0"/>
    <w:rsid w:val="006E45BF"/>
    <w:rsid w:val="006E4644"/>
    <w:rsid w:val="006E46F5"/>
    <w:rsid w:val="006E4FF6"/>
    <w:rsid w:val="006E50F6"/>
    <w:rsid w:val="006E5A6A"/>
    <w:rsid w:val="006E602C"/>
    <w:rsid w:val="006E7940"/>
    <w:rsid w:val="006E7ABD"/>
    <w:rsid w:val="006F056A"/>
    <w:rsid w:val="006F09AD"/>
    <w:rsid w:val="006F11E4"/>
    <w:rsid w:val="006F1E74"/>
    <w:rsid w:val="006F20C3"/>
    <w:rsid w:val="006F2392"/>
    <w:rsid w:val="006F28D7"/>
    <w:rsid w:val="006F2D15"/>
    <w:rsid w:val="006F2D7A"/>
    <w:rsid w:val="006F4690"/>
    <w:rsid w:val="006F55D6"/>
    <w:rsid w:val="006F5620"/>
    <w:rsid w:val="006F596A"/>
    <w:rsid w:val="00701721"/>
    <w:rsid w:val="00701B8E"/>
    <w:rsid w:val="0070221B"/>
    <w:rsid w:val="007023C2"/>
    <w:rsid w:val="00702ECD"/>
    <w:rsid w:val="0070339C"/>
    <w:rsid w:val="007053F6"/>
    <w:rsid w:val="007064AF"/>
    <w:rsid w:val="00706880"/>
    <w:rsid w:val="0070714E"/>
    <w:rsid w:val="0070769F"/>
    <w:rsid w:val="00711B5F"/>
    <w:rsid w:val="0071392A"/>
    <w:rsid w:val="007159AA"/>
    <w:rsid w:val="00716833"/>
    <w:rsid w:val="007168AB"/>
    <w:rsid w:val="00717A9A"/>
    <w:rsid w:val="00722AB1"/>
    <w:rsid w:val="0072344A"/>
    <w:rsid w:val="00723E37"/>
    <w:rsid w:val="00724A82"/>
    <w:rsid w:val="00725172"/>
    <w:rsid w:val="00725347"/>
    <w:rsid w:val="007256CA"/>
    <w:rsid w:val="00725A48"/>
    <w:rsid w:val="00725E14"/>
    <w:rsid w:val="00726E00"/>
    <w:rsid w:val="00727C15"/>
    <w:rsid w:val="007323D7"/>
    <w:rsid w:val="007324F3"/>
    <w:rsid w:val="007340A6"/>
    <w:rsid w:val="00735FD8"/>
    <w:rsid w:val="007365E1"/>
    <w:rsid w:val="00736DB3"/>
    <w:rsid w:val="007402CF"/>
    <w:rsid w:val="00741658"/>
    <w:rsid w:val="007431AC"/>
    <w:rsid w:val="0074431F"/>
    <w:rsid w:val="00744BFF"/>
    <w:rsid w:val="00744F1A"/>
    <w:rsid w:val="007469F1"/>
    <w:rsid w:val="00746AE3"/>
    <w:rsid w:val="00747A48"/>
    <w:rsid w:val="00750479"/>
    <w:rsid w:val="00750C9C"/>
    <w:rsid w:val="00751DEC"/>
    <w:rsid w:val="007540EE"/>
    <w:rsid w:val="00756350"/>
    <w:rsid w:val="0075657D"/>
    <w:rsid w:val="00756792"/>
    <w:rsid w:val="007572C5"/>
    <w:rsid w:val="00760974"/>
    <w:rsid w:val="007623CB"/>
    <w:rsid w:val="0076311F"/>
    <w:rsid w:val="00763DB9"/>
    <w:rsid w:val="00764CDF"/>
    <w:rsid w:val="0076595A"/>
    <w:rsid w:val="0076629D"/>
    <w:rsid w:val="007667CC"/>
    <w:rsid w:val="00766BC5"/>
    <w:rsid w:val="00766C65"/>
    <w:rsid w:val="00766D73"/>
    <w:rsid w:val="007702BE"/>
    <w:rsid w:val="00771694"/>
    <w:rsid w:val="00771DC2"/>
    <w:rsid w:val="00772500"/>
    <w:rsid w:val="00772E9B"/>
    <w:rsid w:val="00773D41"/>
    <w:rsid w:val="00775867"/>
    <w:rsid w:val="00775D8D"/>
    <w:rsid w:val="00776818"/>
    <w:rsid w:val="00776A51"/>
    <w:rsid w:val="007772FF"/>
    <w:rsid w:val="00777925"/>
    <w:rsid w:val="00777D14"/>
    <w:rsid w:val="00780A04"/>
    <w:rsid w:val="0078214B"/>
    <w:rsid w:val="00782556"/>
    <w:rsid w:val="0078396F"/>
    <w:rsid w:val="00783D69"/>
    <w:rsid w:val="0078439E"/>
    <w:rsid w:val="0079047E"/>
    <w:rsid w:val="0079097A"/>
    <w:rsid w:val="00791228"/>
    <w:rsid w:val="0079140C"/>
    <w:rsid w:val="00791776"/>
    <w:rsid w:val="00792010"/>
    <w:rsid w:val="00792941"/>
    <w:rsid w:val="00794137"/>
    <w:rsid w:val="0079776F"/>
    <w:rsid w:val="007A0065"/>
    <w:rsid w:val="007A1B30"/>
    <w:rsid w:val="007A4F8F"/>
    <w:rsid w:val="007A5A9C"/>
    <w:rsid w:val="007A75B5"/>
    <w:rsid w:val="007A7C72"/>
    <w:rsid w:val="007B0090"/>
    <w:rsid w:val="007B194F"/>
    <w:rsid w:val="007B23B1"/>
    <w:rsid w:val="007B328F"/>
    <w:rsid w:val="007B344C"/>
    <w:rsid w:val="007B3881"/>
    <w:rsid w:val="007B3B6D"/>
    <w:rsid w:val="007B46E8"/>
    <w:rsid w:val="007B4A5B"/>
    <w:rsid w:val="007B535F"/>
    <w:rsid w:val="007B5DB3"/>
    <w:rsid w:val="007B7C76"/>
    <w:rsid w:val="007C0312"/>
    <w:rsid w:val="007C0B7F"/>
    <w:rsid w:val="007C1841"/>
    <w:rsid w:val="007C1C37"/>
    <w:rsid w:val="007C2AC6"/>
    <w:rsid w:val="007C2C96"/>
    <w:rsid w:val="007C30F6"/>
    <w:rsid w:val="007C3109"/>
    <w:rsid w:val="007C3666"/>
    <w:rsid w:val="007C3FFA"/>
    <w:rsid w:val="007C490A"/>
    <w:rsid w:val="007C4F49"/>
    <w:rsid w:val="007C7506"/>
    <w:rsid w:val="007C756B"/>
    <w:rsid w:val="007D0BC5"/>
    <w:rsid w:val="007D0D6A"/>
    <w:rsid w:val="007D0ECF"/>
    <w:rsid w:val="007D16AE"/>
    <w:rsid w:val="007D19B4"/>
    <w:rsid w:val="007D4749"/>
    <w:rsid w:val="007E02A3"/>
    <w:rsid w:val="007E03B2"/>
    <w:rsid w:val="007E0587"/>
    <w:rsid w:val="007E078A"/>
    <w:rsid w:val="007E079F"/>
    <w:rsid w:val="007E10DA"/>
    <w:rsid w:val="007E1AE9"/>
    <w:rsid w:val="007E25F3"/>
    <w:rsid w:val="007E2A05"/>
    <w:rsid w:val="007E508B"/>
    <w:rsid w:val="007E77EE"/>
    <w:rsid w:val="007E7963"/>
    <w:rsid w:val="007F0985"/>
    <w:rsid w:val="007F1A4F"/>
    <w:rsid w:val="007F224B"/>
    <w:rsid w:val="007F2600"/>
    <w:rsid w:val="007F2B40"/>
    <w:rsid w:val="007F3002"/>
    <w:rsid w:val="007F44B4"/>
    <w:rsid w:val="007F4F0E"/>
    <w:rsid w:val="007F6A7C"/>
    <w:rsid w:val="008012E0"/>
    <w:rsid w:val="008015CB"/>
    <w:rsid w:val="0080247F"/>
    <w:rsid w:val="00802C30"/>
    <w:rsid w:val="00803F17"/>
    <w:rsid w:val="008049EF"/>
    <w:rsid w:val="0080629B"/>
    <w:rsid w:val="00806488"/>
    <w:rsid w:val="00810038"/>
    <w:rsid w:val="00810DE8"/>
    <w:rsid w:val="0081178C"/>
    <w:rsid w:val="00811E83"/>
    <w:rsid w:val="00812D40"/>
    <w:rsid w:val="00813293"/>
    <w:rsid w:val="00813CAC"/>
    <w:rsid w:val="00813E4D"/>
    <w:rsid w:val="008148DF"/>
    <w:rsid w:val="00814A02"/>
    <w:rsid w:val="00815308"/>
    <w:rsid w:val="008163F9"/>
    <w:rsid w:val="00820599"/>
    <w:rsid w:val="00823ECB"/>
    <w:rsid w:val="008251EA"/>
    <w:rsid w:val="00825FF3"/>
    <w:rsid w:val="0082603E"/>
    <w:rsid w:val="008268D5"/>
    <w:rsid w:val="00827507"/>
    <w:rsid w:val="00827756"/>
    <w:rsid w:val="00831EB8"/>
    <w:rsid w:val="00831FAA"/>
    <w:rsid w:val="008332D5"/>
    <w:rsid w:val="0083372B"/>
    <w:rsid w:val="00833C7D"/>
    <w:rsid w:val="00833E9D"/>
    <w:rsid w:val="00833FAC"/>
    <w:rsid w:val="0083439E"/>
    <w:rsid w:val="00834A92"/>
    <w:rsid w:val="00834C2D"/>
    <w:rsid w:val="00834EA8"/>
    <w:rsid w:val="00835238"/>
    <w:rsid w:val="0083631F"/>
    <w:rsid w:val="00837436"/>
    <w:rsid w:val="00840D53"/>
    <w:rsid w:val="00841174"/>
    <w:rsid w:val="00841311"/>
    <w:rsid w:val="00841924"/>
    <w:rsid w:val="00841F8C"/>
    <w:rsid w:val="008430E5"/>
    <w:rsid w:val="0084509C"/>
    <w:rsid w:val="00846152"/>
    <w:rsid w:val="008479B0"/>
    <w:rsid w:val="00847A1C"/>
    <w:rsid w:val="008509C0"/>
    <w:rsid w:val="00850A58"/>
    <w:rsid w:val="0085164F"/>
    <w:rsid w:val="00852546"/>
    <w:rsid w:val="00853154"/>
    <w:rsid w:val="008531A9"/>
    <w:rsid w:val="00853879"/>
    <w:rsid w:val="00854A2B"/>
    <w:rsid w:val="00855AE0"/>
    <w:rsid w:val="00856F45"/>
    <w:rsid w:val="008570B3"/>
    <w:rsid w:val="00857D89"/>
    <w:rsid w:val="0086042B"/>
    <w:rsid w:val="00860E4E"/>
    <w:rsid w:val="008614D0"/>
    <w:rsid w:val="00861EB9"/>
    <w:rsid w:val="00861F96"/>
    <w:rsid w:val="00862858"/>
    <w:rsid w:val="00862C1C"/>
    <w:rsid w:val="00864CE1"/>
    <w:rsid w:val="008654B6"/>
    <w:rsid w:val="00865A51"/>
    <w:rsid w:val="00865CBA"/>
    <w:rsid w:val="00865EC0"/>
    <w:rsid w:val="00865F81"/>
    <w:rsid w:val="008660E0"/>
    <w:rsid w:val="00870DE5"/>
    <w:rsid w:val="00871496"/>
    <w:rsid w:val="00871A50"/>
    <w:rsid w:val="00871C5F"/>
    <w:rsid w:val="0087244A"/>
    <w:rsid w:val="008726C6"/>
    <w:rsid w:val="00874AAC"/>
    <w:rsid w:val="00874D97"/>
    <w:rsid w:val="00875ABD"/>
    <w:rsid w:val="00875E8B"/>
    <w:rsid w:val="008771FC"/>
    <w:rsid w:val="00877B63"/>
    <w:rsid w:val="00880412"/>
    <w:rsid w:val="00880BF3"/>
    <w:rsid w:val="00882FA8"/>
    <w:rsid w:val="00884020"/>
    <w:rsid w:val="00884F76"/>
    <w:rsid w:val="0088505D"/>
    <w:rsid w:val="00885460"/>
    <w:rsid w:val="008861AA"/>
    <w:rsid w:val="00891BBF"/>
    <w:rsid w:val="00892023"/>
    <w:rsid w:val="008922F3"/>
    <w:rsid w:val="00893D8E"/>
    <w:rsid w:val="00893F9B"/>
    <w:rsid w:val="008940F9"/>
    <w:rsid w:val="0089419E"/>
    <w:rsid w:val="00894882"/>
    <w:rsid w:val="00895939"/>
    <w:rsid w:val="008962FD"/>
    <w:rsid w:val="0089676A"/>
    <w:rsid w:val="008A0085"/>
    <w:rsid w:val="008A02D4"/>
    <w:rsid w:val="008A09A3"/>
    <w:rsid w:val="008A0EA1"/>
    <w:rsid w:val="008A1855"/>
    <w:rsid w:val="008A1BD3"/>
    <w:rsid w:val="008A2FBC"/>
    <w:rsid w:val="008A3784"/>
    <w:rsid w:val="008A460F"/>
    <w:rsid w:val="008A4754"/>
    <w:rsid w:val="008A4942"/>
    <w:rsid w:val="008A5DE7"/>
    <w:rsid w:val="008A6FDF"/>
    <w:rsid w:val="008A700C"/>
    <w:rsid w:val="008A7475"/>
    <w:rsid w:val="008B11BB"/>
    <w:rsid w:val="008B2073"/>
    <w:rsid w:val="008B315E"/>
    <w:rsid w:val="008B537A"/>
    <w:rsid w:val="008B558F"/>
    <w:rsid w:val="008B58B9"/>
    <w:rsid w:val="008B5E3E"/>
    <w:rsid w:val="008B659A"/>
    <w:rsid w:val="008B69E6"/>
    <w:rsid w:val="008B7005"/>
    <w:rsid w:val="008C0BC2"/>
    <w:rsid w:val="008C156B"/>
    <w:rsid w:val="008C1687"/>
    <w:rsid w:val="008C1950"/>
    <w:rsid w:val="008C24B2"/>
    <w:rsid w:val="008C257C"/>
    <w:rsid w:val="008C27EF"/>
    <w:rsid w:val="008C3FF7"/>
    <w:rsid w:val="008C5444"/>
    <w:rsid w:val="008C6073"/>
    <w:rsid w:val="008C6D59"/>
    <w:rsid w:val="008C6F4B"/>
    <w:rsid w:val="008C77C3"/>
    <w:rsid w:val="008C7F52"/>
    <w:rsid w:val="008D12B2"/>
    <w:rsid w:val="008D1D15"/>
    <w:rsid w:val="008D23AA"/>
    <w:rsid w:val="008D43BF"/>
    <w:rsid w:val="008D5110"/>
    <w:rsid w:val="008D7D6C"/>
    <w:rsid w:val="008E01C4"/>
    <w:rsid w:val="008E0743"/>
    <w:rsid w:val="008E0F42"/>
    <w:rsid w:val="008E28BE"/>
    <w:rsid w:val="008E3154"/>
    <w:rsid w:val="008E4966"/>
    <w:rsid w:val="008E60BE"/>
    <w:rsid w:val="008E6F36"/>
    <w:rsid w:val="008E7482"/>
    <w:rsid w:val="008E792C"/>
    <w:rsid w:val="008E7B30"/>
    <w:rsid w:val="008F104C"/>
    <w:rsid w:val="008F31DD"/>
    <w:rsid w:val="008F5852"/>
    <w:rsid w:val="008F60B3"/>
    <w:rsid w:val="008F62BE"/>
    <w:rsid w:val="009011A8"/>
    <w:rsid w:val="00901380"/>
    <w:rsid w:val="009046D6"/>
    <w:rsid w:val="00904ABB"/>
    <w:rsid w:val="00905BEA"/>
    <w:rsid w:val="00905F50"/>
    <w:rsid w:val="00906155"/>
    <w:rsid w:val="00907142"/>
    <w:rsid w:val="009071A9"/>
    <w:rsid w:val="009076C7"/>
    <w:rsid w:val="009100B0"/>
    <w:rsid w:val="00911BA4"/>
    <w:rsid w:val="00912E23"/>
    <w:rsid w:val="009136C9"/>
    <w:rsid w:val="00913808"/>
    <w:rsid w:val="00915DDC"/>
    <w:rsid w:val="00915EEE"/>
    <w:rsid w:val="0091639C"/>
    <w:rsid w:val="00916853"/>
    <w:rsid w:val="00920482"/>
    <w:rsid w:val="00923A4A"/>
    <w:rsid w:val="009254D8"/>
    <w:rsid w:val="00927157"/>
    <w:rsid w:val="00927582"/>
    <w:rsid w:val="00927D92"/>
    <w:rsid w:val="00927EE7"/>
    <w:rsid w:val="0093129B"/>
    <w:rsid w:val="0093189F"/>
    <w:rsid w:val="00931FAB"/>
    <w:rsid w:val="0093219E"/>
    <w:rsid w:val="009326F6"/>
    <w:rsid w:val="00934D0B"/>
    <w:rsid w:val="009359AB"/>
    <w:rsid w:val="00936593"/>
    <w:rsid w:val="0093661E"/>
    <w:rsid w:val="00936A43"/>
    <w:rsid w:val="00936FBD"/>
    <w:rsid w:val="00937636"/>
    <w:rsid w:val="009401D6"/>
    <w:rsid w:val="00941F7D"/>
    <w:rsid w:val="00942032"/>
    <w:rsid w:val="00943CB5"/>
    <w:rsid w:val="00944075"/>
    <w:rsid w:val="009440ED"/>
    <w:rsid w:val="00944179"/>
    <w:rsid w:val="00944DEB"/>
    <w:rsid w:val="00945700"/>
    <w:rsid w:val="009519A4"/>
    <w:rsid w:val="009527D1"/>
    <w:rsid w:val="009530FD"/>
    <w:rsid w:val="0095333F"/>
    <w:rsid w:val="00955F40"/>
    <w:rsid w:val="00957950"/>
    <w:rsid w:val="00957B45"/>
    <w:rsid w:val="009606A8"/>
    <w:rsid w:val="009611E2"/>
    <w:rsid w:val="00961B56"/>
    <w:rsid w:val="00961E6C"/>
    <w:rsid w:val="009633E9"/>
    <w:rsid w:val="00964F41"/>
    <w:rsid w:val="009663ED"/>
    <w:rsid w:val="00967271"/>
    <w:rsid w:val="0097060F"/>
    <w:rsid w:val="00970624"/>
    <w:rsid w:val="00970E41"/>
    <w:rsid w:val="00971248"/>
    <w:rsid w:val="00971ABD"/>
    <w:rsid w:val="009725A1"/>
    <w:rsid w:val="0097375C"/>
    <w:rsid w:val="00976339"/>
    <w:rsid w:val="0097671E"/>
    <w:rsid w:val="00977A29"/>
    <w:rsid w:val="0098044E"/>
    <w:rsid w:val="00981200"/>
    <w:rsid w:val="0098187B"/>
    <w:rsid w:val="00981C56"/>
    <w:rsid w:val="00982227"/>
    <w:rsid w:val="00982C1E"/>
    <w:rsid w:val="009843E4"/>
    <w:rsid w:val="00984F6C"/>
    <w:rsid w:val="00986543"/>
    <w:rsid w:val="00986824"/>
    <w:rsid w:val="00987F09"/>
    <w:rsid w:val="009907BC"/>
    <w:rsid w:val="00990856"/>
    <w:rsid w:val="00990E93"/>
    <w:rsid w:val="009912D5"/>
    <w:rsid w:val="009919E8"/>
    <w:rsid w:val="00992C8E"/>
    <w:rsid w:val="00993291"/>
    <w:rsid w:val="00994BFB"/>
    <w:rsid w:val="00995484"/>
    <w:rsid w:val="00995B78"/>
    <w:rsid w:val="009965F5"/>
    <w:rsid w:val="00996B82"/>
    <w:rsid w:val="00997597"/>
    <w:rsid w:val="009A131B"/>
    <w:rsid w:val="009A13A3"/>
    <w:rsid w:val="009A1B58"/>
    <w:rsid w:val="009A27C2"/>
    <w:rsid w:val="009A41AB"/>
    <w:rsid w:val="009A49C7"/>
    <w:rsid w:val="009A4B46"/>
    <w:rsid w:val="009A55B0"/>
    <w:rsid w:val="009A64D6"/>
    <w:rsid w:val="009B0F6D"/>
    <w:rsid w:val="009B1A6B"/>
    <w:rsid w:val="009B1CC2"/>
    <w:rsid w:val="009B1FED"/>
    <w:rsid w:val="009B23D4"/>
    <w:rsid w:val="009B2AAB"/>
    <w:rsid w:val="009B3F7D"/>
    <w:rsid w:val="009B49D2"/>
    <w:rsid w:val="009B548E"/>
    <w:rsid w:val="009B5F07"/>
    <w:rsid w:val="009B7F98"/>
    <w:rsid w:val="009C0242"/>
    <w:rsid w:val="009C0E37"/>
    <w:rsid w:val="009C125F"/>
    <w:rsid w:val="009C13F5"/>
    <w:rsid w:val="009C1E3B"/>
    <w:rsid w:val="009C476F"/>
    <w:rsid w:val="009C57AE"/>
    <w:rsid w:val="009C5AF8"/>
    <w:rsid w:val="009C5B17"/>
    <w:rsid w:val="009C7783"/>
    <w:rsid w:val="009D0293"/>
    <w:rsid w:val="009D0A53"/>
    <w:rsid w:val="009D127E"/>
    <w:rsid w:val="009D12D0"/>
    <w:rsid w:val="009D1E2E"/>
    <w:rsid w:val="009D2880"/>
    <w:rsid w:val="009D31D8"/>
    <w:rsid w:val="009D4A7C"/>
    <w:rsid w:val="009D5A83"/>
    <w:rsid w:val="009D5F26"/>
    <w:rsid w:val="009D7601"/>
    <w:rsid w:val="009E2282"/>
    <w:rsid w:val="009E2343"/>
    <w:rsid w:val="009E26B5"/>
    <w:rsid w:val="009E27B3"/>
    <w:rsid w:val="009E4E82"/>
    <w:rsid w:val="009E7402"/>
    <w:rsid w:val="009E764A"/>
    <w:rsid w:val="009E778E"/>
    <w:rsid w:val="009F094C"/>
    <w:rsid w:val="009F154F"/>
    <w:rsid w:val="009F21B6"/>
    <w:rsid w:val="009F2A58"/>
    <w:rsid w:val="009F3131"/>
    <w:rsid w:val="009F3BEF"/>
    <w:rsid w:val="009F3D72"/>
    <w:rsid w:val="009F4711"/>
    <w:rsid w:val="009F4A7A"/>
    <w:rsid w:val="009F735C"/>
    <w:rsid w:val="00A00A56"/>
    <w:rsid w:val="00A00E62"/>
    <w:rsid w:val="00A037B3"/>
    <w:rsid w:val="00A04721"/>
    <w:rsid w:val="00A078C2"/>
    <w:rsid w:val="00A07E39"/>
    <w:rsid w:val="00A07E4F"/>
    <w:rsid w:val="00A10200"/>
    <w:rsid w:val="00A10E55"/>
    <w:rsid w:val="00A12D8D"/>
    <w:rsid w:val="00A1313A"/>
    <w:rsid w:val="00A14409"/>
    <w:rsid w:val="00A16431"/>
    <w:rsid w:val="00A1671D"/>
    <w:rsid w:val="00A1696C"/>
    <w:rsid w:val="00A20556"/>
    <w:rsid w:val="00A20579"/>
    <w:rsid w:val="00A21927"/>
    <w:rsid w:val="00A2199D"/>
    <w:rsid w:val="00A22ABD"/>
    <w:rsid w:val="00A24007"/>
    <w:rsid w:val="00A2501B"/>
    <w:rsid w:val="00A25C2D"/>
    <w:rsid w:val="00A25F7D"/>
    <w:rsid w:val="00A26756"/>
    <w:rsid w:val="00A2716D"/>
    <w:rsid w:val="00A27749"/>
    <w:rsid w:val="00A27E81"/>
    <w:rsid w:val="00A31548"/>
    <w:rsid w:val="00A3166E"/>
    <w:rsid w:val="00A317A0"/>
    <w:rsid w:val="00A31D40"/>
    <w:rsid w:val="00A324FE"/>
    <w:rsid w:val="00A32B27"/>
    <w:rsid w:val="00A3409D"/>
    <w:rsid w:val="00A344F8"/>
    <w:rsid w:val="00A34939"/>
    <w:rsid w:val="00A35CCF"/>
    <w:rsid w:val="00A40091"/>
    <w:rsid w:val="00A42047"/>
    <w:rsid w:val="00A420BE"/>
    <w:rsid w:val="00A4213A"/>
    <w:rsid w:val="00A42292"/>
    <w:rsid w:val="00A42F0E"/>
    <w:rsid w:val="00A42F69"/>
    <w:rsid w:val="00A43687"/>
    <w:rsid w:val="00A438D2"/>
    <w:rsid w:val="00A44D71"/>
    <w:rsid w:val="00A46794"/>
    <w:rsid w:val="00A4751C"/>
    <w:rsid w:val="00A47814"/>
    <w:rsid w:val="00A47C0A"/>
    <w:rsid w:val="00A505A7"/>
    <w:rsid w:val="00A513A3"/>
    <w:rsid w:val="00A52CA5"/>
    <w:rsid w:val="00A534F1"/>
    <w:rsid w:val="00A539BA"/>
    <w:rsid w:val="00A54002"/>
    <w:rsid w:val="00A546EF"/>
    <w:rsid w:val="00A5500C"/>
    <w:rsid w:val="00A551D8"/>
    <w:rsid w:val="00A55DD4"/>
    <w:rsid w:val="00A56D22"/>
    <w:rsid w:val="00A57716"/>
    <w:rsid w:val="00A60272"/>
    <w:rsid w:val="00A60483"/>
    <w:rsid w:val="00A60E49"/>
    <w:rsid w:val="00A6106B"/>
    <w:rsid w:val="00A6194F"/>
    <w:rsid w:val="00A619C9"/>
    <w:rsid w:val="00A62545"/>
    <w:rsid w:val="00A62C13"/>
    <w:rsid w:val="00A633BB"/>
    <w:rsid w:val="00A643B9"/>
    <w:rsid w:val="00A643E1"/>
    <w:rsid w:val="00A653E7"/>
    <w:rsid w:val="00A65B9C"/>
    <w:rsid w:val="00A6644E"/>
    <w:rsid w:val="00A664AC"/>
    <w:rsid w:val="00A66AFF"/>
    <w:rsid w:val="00A66F5F"/>
    <w:rsid w:val="00A67085"/>
    <w:rsid w:val="00A67181"/>
    <w:rsid w:val="00A703A3"/>
    <w:rsid w:val="00A70FCE"/>
    <w:rsid w:val="00A71EA5"/>
    <w:rsid w:val="00A7224E"/>
    <w:rsid w:val="00A72282"/>
    <w:rsid w:val="00A7262A"/>
    <w:rsid w:val="00A7340A"/>
    <w:rsid w:val="00A736E2"/>
    <w:rsid w:val="00A7373D"/>
    <w:rsid w:val="00A754BD"/>
    <w:rsid w:val="00A75F06"/>
    <w:rsid w:val="00A771FA"/>
    <w:rsid w:val="00A7767E"/>
    <w:rsid w:val="00A80921"/>
    <w:rsid w:val="00A80D7C"/>
    <w:rsid w:val="00A81BFA"/>
    <w:rsid w:val="00A83236"/>
    <w:rsid w:val="00A83A7D"/>
    <w:rsid w:val="00A83CD7"/>
    <w:rsid w:val="00A86A9F"/>
    <w:rsid w:val="00A86C08"/>
    <w:rsid w:val="00A90847"/>
    <w:rsid w:val="00A90C21"/>
    <w:rsid w:val="00A920DE"/>
    <w:rsid w:val="00A92604"/>
    <w:rsid w:val="00A92688"/>
    <w:rsid w:val="00A92E91"/>
    <w:rsid w:val="00A93AC4"/>
    <w:rsid w:val="00A93EC6"/>
    <w:rsid w:val="00A9436B"/>
    <w:rsid w:val="00A943C1"/>
    <w:rsid w:val="00A94ADF"/>
    <w:rsid w:val="00A94D5B"/>
    <w:rsid w:val="00A95B97"/>
    <w:rsid w:val="00A96C4E"/>
    <w:rsid w:val="00AA0625"/>
    <w:rsid w:val="00AA0C4E"/>
    <w:rsid w:val="00AA1F0B"/>
    <w:rsid w:val="00AA23C5"/>
    <w:rsid w:val="00AA2C17"/>
    <w:rsid w:val="00AA36FF"/>
    <w:rsid w:val="00AA4FA9"/>
    <w:rsid w:val="00AA66C6"/>
    <w:rsid w:val="00AA6AEA"/>
    <w:rsid w:val="00AA6D3C"/>
    <w:rsid w:val="00AA78A6"/>
    <w:rsid w:val="00AB02B5"/>
    <w:rsid w:val="00AB0EC9"/>
    <w:rsid w:val="00AB120C"/>
    <w:rsid w:val="00AB3B49"/>
    <w:rsid w:val="00AB6155"/>
    <w:rsid w:val="00AB764E"/>
    <w:rsid w:val="00AB7992"/>
    <w:rsid w:val="00AC08F5"/>
    <w:rsid w:val="00AC1BA4"/>
    <w:rsid w:val="00AC1FDF"/>
    <w:rsid w:val="00AC2E72"/>
    <w:rsid w:val="00AC3D50"/>
    <w:rsid w:val="00AC422C"/>
    <w:rsid w:val="00AC5D54"/>
    <w:rsid w:val="00AD07AC"/>
    <w:rsid w:val="00AD11BE"/>
    <w:rsid w:val="00AD18E1"/>
    <w:rsid w:val="00AD1F66"/>
    <w:rsid w:val="00AD2531"/>
    <w:rsid w:val="00AD28B3"/>
    <w:rsid w:val="00AD384E"/>
    <w:rsid w:val="00AD4444"/>
    <w:rsid w:val="00AD549B"/>
    <w:rsid w:val="00AD606B"/>
    <w:rsid w:val="00AD7433"/>
    <w:rsid w:val="00AD7DDC"/>
    <w:rsid w:val="00AE1C0F"/>
    <w:rsid w:val="00AE6071"/>
    <w:rsid w:val="00AE73F1"/>
    <w:rsid w:val="00AF04C6"/>
    <w:rsid w:val="00AF0AC1"/>
    <w:rsid w:val="00AF301A"/>
    <w:rsid w:val="00AF3882"/>
    <w:rsid w:val="00AF55BC"/>
    <w:rsid w:val="00AF5D9E"/>
    <w:rsid w:val="00AF6497"/>
    <w:rsid w:val="00AF6F4D"/>
    <w:rsid w:val="00AF751E"/>
    <w:rsid w:val="00AF7FE5"/>
    <w:rsid w:val="00B00926"/>
    <w:rsid w:val="00B00E16"/>
    <w:rsid w:val="00B00ECD"/>
    <w:rsid w:val="00B01ABC"/>
    <w:rsid w:val="00B01E44"/>
    <w:rsid w:val="00B02E63"/>
    <w:rsid w:val="00B03872"/>
    <w:rsid w:val="00B05ABF"/>
    <w:rsid w:val="00B07083"/>
    <w:rsid w:val="00B076D1"/>
    <w:rsid w:val="00B103B1"/>
    <w:rsid w:val="00B1096E"/>
    <w:rsid w:val="00B11134"/>
    <w:rsid w:val="00B11D09"/>
    <w:rsid w:val="00B11F56"/>
    <w:rsid w:val="00B12515"/>
    <w:rsid w:val="00B1315C"/>
    <w:rsid w:val="00B13A59"/>
    <w:rsid w:val="00B13E1C"/>
    <w:rsid w:val="00B14DC2"/>
    <w:rsid w:val="00B15E90"/>
    <w:rsid w:val="00B164C3"/>
    <w:rsid w:val="00B20305"/>
    <w:rsid w:val="00B203A8"/>
    <w:rsid w:val="00B20754"/>
    <w:rsid w:val="00B2182D"/>
    <w:rsid w:val="00B23067"/>
    <w:rsid w:val="00B23A95"/>
    <w:rsid w:val="00B23B67"/>
    <w:rsid w:val="00B246ED"/>
    <w:rsid w:val="00B25CDB"/>
    <w:rsid w:val="00B25FB2"/>
    <w:rsid w:val="00B2625A"/>
    <w:rsid w:val="00B263AA"/>
    <w:rsid w:val="00B268C1"/>
    <w:rsid w:val="00B268FA"/>
    <w:rsid w:val="00B27061"/>
    <w:rsid w:val="00B279F9"/>
    <w:rsid w:val="00B31434"/>
    <w:rsid w:val="00B31C9C"/>
    <w:rsid w:val="00B3207D"/>
    <w:rsid w:val="00B3323C"/>
    <w:rsid w:val="00B34743"/>
    <w:rsid w:val="00B34824"/>
    <w:rsid w:val="00B35671"/>
    <w:rsid w:val="00B358ED"/>
    <w:rsid w:val="00B35B4A"/>
    <w:rsid w:val="00B35BEC"/>
    <w:rsid w:val="00B35C6C"/>
    <w:rsid w:val="00B37556"/>
    <w:rsid w:val="00B3796F"/>
    <w:rsid w:val="00B40101"/>
    <w:rsid w:val="00B4024D"/>
    <w:rsid w:val="00B40BEE"/>
    <w:rsid w:val="00B41737"/>
    <w:rsid w:val="00B43058"/>
    <w:rsid w:val="00B439BE"/>
    <w:rsid w:val="00B43ACF"/>
    <w:rsid w:val="00B44567"/>
    <w:rsid w:val="00B47406"/>
    <w:rsid w:val="00B50A0C"/>
    <w:rsid w:val="00B51DB6"/>
    <w:rsid w:val="00B52C10"/>
    <w:rsid w:val="00B52F9A"/>
    <w:rsid w:val="00B5327F"/>
    <w:rsid w:val="00B53759"/>
    <w:rsid w:val="00B545C0"/>
    <w:rsid w:val="00B54D96"/>
    <w:rsid w:val="00B55B91"/>
    <w:rsid w:val="00B55D14"/>
    <w:rsid w:val="00B56446"/>
    <w:rsid w:val="00B574CB"/>
    <w:rsid w:val="00B57532"/>
    <w:rsid w:val="00B57B98"/>
    <w:rsid w:val="00B57FD9"/>
    <w:rsid w:val="00B61265"/>
    <w:rsid w:val="00B61C33"/>
    <w:rsid w:val="00B6386A"/>
    <w:rsid w:val="00B63E2A"/>
    <w:rsid w:val="00B64FB8"/>
    <w:rsid w:val="00B65355"/>
    <w:rsid w:val="00B655E5"/>
    <w:rsid w:val="00B6600E"/>
    <w:rsid w:val="00B66DAB"/>
    <w:rsid w:val="00B67012"/>
    <w:rsid w:val="00B6706F"/>
    <w:rsid w:val="00B67F9E"/>
    <w:rsid w:val="00B715D2"/>
    <w:rsid w:val="00B72B60"/>
    <w:rsid w:val="00B732ED"/>
    <w:rsid w:val="00B74980"/>
    <w:rsid w:val="00B74D76"/>
    <w:rsid w:val="00B751AF"/>
    <w:rsid w:val="00B77FAD"/>
    <w:rsid w:val="00B8184D"/>
    <w:rsid w:val="00B82CB3"/>
    <w:rsid w:val="00B82F4C"/>
    <w:rsid w:val="00B82FCD"/>
    <w:rsid w:val="00B83A18"/>
    <w:rsid w:val="00B8438E"/>
    <w:rsid w:val="00B85071"/>
    <w:rsid w:val="00B858A4"/>
    <w:rsid w:val="00B8657E"/>
    <w:rsid w:val="00B86802"/>
    <w:rsid w:val="00B86B5C"/>
    <w:rsid w:val="00B8792A"/>
    <w:rsid w:val="00B905B7"/>
    <w:rsid w:val="00B905F4"/>
    <w:rsid w:val="00B91F16"/>
    <w:rsid w:val="00B92B15"/>
    <w:rsid w:val="00B92E5E"/>
    <w:rsid w:val="00B93BAD"/>
    <w:rsid w:val="00B94126"/>
    <w:rsid w:val="00B95518"/>
    <w:rsid w:val="00B95697"/>
    <w:rsid w:val="00B96473"/>
    <w:rsid w:val="00B9661A"/>
    <w:rsid w:val="00B9715A"/>
    <w:rsid w:val="00B977EE"/>
    <w:rsid w:val="00BA0530"/>
    <w:rsid w:val="00BA148D"/>
    <w:rsid w:val="00BA2082"/>
    <w:rsid w:val="00BA21B0"/>
    <w:rsid w:val="00BA2655"/>
    <w:rsid w:val="00BA28BB"/>
    <w:rsid w:val="00BA344B"/>
    <w:rsid w:val="00BA4A88"/>
    <w:rsid w:val="00BA58B8"/>
    <w:rsid w:val="00BB04FA"/>
    <w:rsid w:val="00BB0DE3"/>
    <w:rsid w:val="00BB2BA0"/>
    <w:rsid w:val="00BB319E"/>
    <w:rsid w:val="00BB459F"/>
    <w:rsid w:val="00BB4D53"/>
    <w:rsid w:val="00BB4ED0"/>
    <w:rsid w:val="00BB5974"/>
    <w:rsid w:val="00BB5EC6"/>
    <w:rsid w:val="00BB69CB"/>
    <w:rsid w:val="00BC0244"/>
    <w:rsid w:val="00BC064C"/>
    <w:rsid w:val="00BC08C5"/>
    <w:rsid w:val="00BC0D09"/>
    <w:rsid w:val="00BC119D"/>
    <w:rsid w:val="00BC198F"/>
    <w:rsid w:val="00BC1BA8"/>
    <w:rsid w:val="00BC1C55"/>
    <w:rsid w:val="00BC1D56"/>
    <w:rsid w:val="00BC3016"/>
    <w:rsid w:val="00BC44C0"/>
    <w:rsid w:val="00BC45D8"/>
    <w:rsid w:val="00BC4F41"/>
    <w:rsid w:val="00BC503A"/>
    <w:rsid w:val="00BC7212"/>
    <w:rsid w:val="00BC7D05"/>
    <w:rsid w:val="00BD16D2"/>
    <w:rsid w:val="00BD2C9C"/>
    <w:rsid w:val="00BD3851"/>
    <w:rsid w:val="00BD3D3A"/>
    <w:rsid w:val="00BD4983"/>
    <w:rsid w:val="00BD4C84"/>
    <w:rsid w:val="00BD5859"/>
    <w:rsid w:val="00BD60F0"/>
    <w:rsid w:val="00BD6245"/>
    <w:rsid w:val="00BD6A36"/>
    <w:rsid w:val="00BD7224"/>
    <w:rsid w:val="00BE0B67"/>
    <w:rsid w:val="00BE25AB"/>
    <w:rsid w:val="00BE2711"/>
    <w:rsid w:val="00BE2B90"/>
    <w:rsid w:val="00BE2BC3"/>
    <w:rsid w:val="00BE30DE"/>
    <w:rsid w:val="00BE36CE"/>
    <w:rsid w:val="00BE3BC5"/>
    <w:rsid w:val="00BE3C94"/>
    <w:rsid w:val="00BE42F3"/>
    <w:rsid w:val="00BE4483"/>
    <w:rsid w:val="00BE5D1D"/>
    <w:rsid w:val="00BE6009"/>
    <w:rsid w:val="00BE64FB"/>
    <w:rsid w:val="00BF106C"/>
    <w:rsid w:val="00BF4923"/>
    <w:rsid w:val="00BF4E4C"/>
    <w:rsid w:val="00BF62A8"/>
    <w:rsid w:val="00BF762A"/>
    <w:rsid w:val="00BF78E8"/>
    <w:rsid w:val="00C0180F"/>
    <w:rsid w:val="00C01BE0"/>
    <w:rsid w:val="00C02FF2"/>
    <w:rsid w:val="00C04AB4"/>
    <w:rsid w:val="00C05461"/>
    <w:rsid w:val="00C056F2"/>
    <w:rsid w:val="00C06350"/>
    <w:rsid w:val="00C06B2D"/>
    <w:rsid w:val="00C10505"/>
    <w:rsid w:val="00C1097F"/>
    <w:rsid w:val="00C128AC"/>
    <w:rsid w:val="00C12D87"/>
    <w:rsid w:val="00C137A3"/>
    <w:rsid w:val="00C13EAB"/>
    <w:rsid w:val="00C14A93"/>
    <w:rsid w:val="00C14D6C"/>
    <w:rsid w:val="00C154BA"/>
    <w:rsid w:val="00C17635"/>
    <w:rsid w:val="00C2080F"/>
    <w:rsid w:val="00C23CA3"/>
    <w:rsid w:val="00C25269"/>
    <w:rsid w:val="00C259F8"/>
    <w:rsid w:val="00C260A2"/>
    <w:rsid w:val="00C32530"/>
    <w:rsid w:val="00C32BB5"/>
    <w:rsid w:val="00C32D3D"/>
    <w:rsid w:val="00C35BCB"/>
    <w:rsid w:val="00C360FF"/>
    <w:rsid w:val="00C405D9"/>
    <w:rsid w:val="00C412AA"/>
    <w:rsid w:val="00C41587"/>
    <w:rsid w:val="00C41E31"/>
    <w:rsid w:val="00C42458"/>
    <w:rsid w:val="00C4282F"/>
    <w:rsid w:val="00C43A36"/>
    <w:rsid w:val="00C44FCB"/>
    <w:rsid w:val="00C4522D"/>
    <w:rsid w:val="00C469F9"/>
    <w:rsid w:val="00C47088"/>
    <w:rsid w:val="00C506C4"/>
    <w:rsid w:val="00C50BF0"/>
    <w:rsid w:val="00C52ABC"/>
    <w:rsid w:val="00C52B19"/>
    <w:rsid w:val="00C5345E"/>
    <w:rsid w:val="00C537B2"/>
    <w:rsid w:val="00C54EEE"/>
    <w:rsid w:val="00C55961"/>
    <w:rsid w:val="00C56085"/>
    <w:rsid w:val="00C56383"/>
    <w:rsid w:val="00C60B04"/>
    <w:rsid w:val="00C60D8C"/>
    <w:rsid w:val="00C611D7"/>
    <w:rsid w:val="00C63365"/>
    <w:rsid w:val="00C63D39"/>
    <w:rsid w:val="00C63FE2"/>
    <w:rsid w:val="00C64B9C"/>
    <w:rsid w:val="00C65000"/>
    <w:rsid w:val="00C655C5"/>
    <w:rsid w:val="00C677AC"/>
    <w:rsid w:val="00C703BE"/>
    <w:rsid w:val="00C704D7"/>
    <w:rsid w:val="00C70CC1"/>
    <w:rsid w:val="00C70DB2"/>
    <w:rsid w:val="00C714C3"/>
    <w:rsid w:val="00C727D3"/>
    <w:rsid w:val="00C73A66"/>
    <w:rsid w:val="00C73E64"/>
    <w:rsid w:val="00C740DB"/>
    <w:rsid w:val="00C74C52"/>
    <w:rsid w:val="00C753C7"/>
    <w:rsid w:val="00C75630"/>
    <w:rsid w:val="00C75EAF"/>
    <w:rsid w:val="00C770F2"/>
    <w:rsid w:val="00C7728B"/>
    <w:rsid w:val="00C775FC"/>
    <w:rsid w:val="00C818C5"/>
    <w:rsid w:val="00C82210"/>
    <w:rsid w:val="00C82AC2"/>
    <w:rsid w:val="00C83677"/>
    <w:rsid w:val="00C838C0"/>
    <w:rsid w:val="00C83A32"/>
    <w:rsid w:val="00C83BF4"/>
    <w:rsid w:val="00C840DC"/>
    <w:rsid w:val="00C8463E"/>
    <w:rsid w:val="00C84DC3"/>
    <w:rsid w:val="00C862B5"/>
    <w:rsid w:val="00C87525"/>
    <w:rsid w:val="00C8773A"/>
    <w:rsid w:val="00C90B80"/>
    <w:rsid w:val="00C90E3D"/>
    <w:rsid w:val="00C911F0"/>
    <w:rsid w:val="00C9252F"/>
    <w:rsid w:val="00C92E6B"/>
    <w:rsid w:val="00C93C14"/>
    <w:rsid w:val="00C95169"/>
    <w:rsid w:val="00C95A8F"/>
    <w:rsid w:val="00C963C4"/>
    <w:rsid w:val="00CA0EE2"/>
    <w:rsid w:val="00CA13AB"/>
    <w:rsid w:val="00CA1D02"/>
    <w:rsid w:val="00CA1FE5"/>
    <w:rsid w:val="00CA2639"/>
    <w:rsid w:val="00CA2CCB"/>
    <w:rsid w:val="00CA33A0"/>
    <w:rsid w:val="00CA4485"/>
    <w:rsid w:val="00CA4509"/>
    <w:rsid w:val="00CA5302"/>
    <w:rsid w:val="00CA7459"/>
    <w:rsid w:val="00CA758A"/>
    <w:rsid w:val="00CB01F4"/>
    <w:rsid w:val="00CB1805"/>
    <w:rsid w:val="00CB1BDF"/>
    <w:rsid w:val="00CB3D30"/>
    <w:rsid w:val="00CB447B"/>
    <w:rsid w:val="00CB4865"/>
    <w:rsid w:val="00CB4EBB"/>
    <w:rsid w:val="00CB516B"/>
    <w:rsid w:val="00CB542A"/>
    <w:rsid w:val="00CB5581"/>
    <w:rsid w:val="00CB55C8"/>
    <w:rsid w:val="00CB5DC5"/>
    <w:rsid w:val="00CB791D"/>
    <w:rsid w:val="00CC0294"/>
    <w:rsid w:val="00CC08AE"/>
    <w:rsid w:val="00CC1553"/>
    <w:rsid w:val="00CC2564"/>
    <w:rsid w:val="00CC3E38"/>
    <w:rsid w:val="00CC4412"/>
    <w:rsid w:val="00CC591B"/>
    <w:rsid w:val="00CC614C"/>
    <w:rsid w:val="00CC6B49"/>
    <w:rsid w:val="00CC73CD"/>
    <w:rsid w:val="00CC76A2"/>
    <w:rsid w:val="00CD0225"/>
    <w:rsid w:val="00CD0347"/>
    <w:rsid w:val="00CD10DA"/>
    <w:rsid w:val="00CD1C11"/>
    <w:rsid w:val="00CD389C"/>
    <w:rsid w:val="00CD436E"/>
    <w:rsid w:val="00CD7511"/>
    <w:rsid w:val="00CD7F5D"/>
    <w:rsid w:val="00CE0889"/>
    <w:rsid w:val="00CE0B8C"/>
    <w:rsid w:val="00CE1969"/>
    <w:rsid w:val="00CE2E59"/>
    <w:rsid w:val="00CE42CF"/>
    <w:rsid w:val="00CE4E6F"/>
    <w:rsid w:val="00CE5D19"/>
    <w:rsid w:val="00CE6F1C"/>
    <w:rsid w:val="00CE7A51"/>
    <w:rsid w:val="00CE7F7B"/>
    <w:rsid w:val="00CE7FC5"/>
    <w:rsid w:val="00CF0032"/>
    <w:rsid w:val="00CF0479"/>
    <w:rsid w:val="00CF0D31"/>
    <w:rsid w:val="00CF1988"/>
    <w:rsid w:val="00CF25BD"/>
    <w:rsid w:val="00CF2FD7"/>
    <w:rsid w:val="00CF3171"/>
    <w:rsid w:val="00CF3203"/>
    <w:rsid w:val="00CF3223"/>
    <w:rsid w:val="00CF36F8"/>
    <w:rsid w:val="00CF3B7C"/>
    <w:rsid w:val="00CF45E9"/>
    <w:rsid w:val="00CF6235"/>
    <w:rsid w:val="00CF6530"/>
    <w:rsid w:val="00CF65E6"/>
    <w:rsid w:val="00CF70C2"/>
    <w:rsid w:val="00CF742C"/>
    <w:rsid w:val="00D006BF"/>
    <w:rsid w:val="00D00868"/>
    <w:rsid w:val="00D00B07"/>
    <w:rsid w:val="00D03988"/>
    <w:rsid w:val="00D0561A"/>
    <w:rsid w:val="00D06A93"/>
    <w:rsid w:val="00D07A86"/>
    <w:rsid w:val="00D07B5D"/>
    <w:rsid w:val="00D11A0D"/>
    <w:rsid w:val="00D11D52"/>
    <w:rsid w:val="00D12072"/>
    <w:rsid w:val="00D13B77"/>
    <w:rsid w:val="00D14A46"/>
    <w:rsid w:val="00D14AF2"/>
    <w:rsid w:val="00D1642D"/>
    <w:rsid w:val="00D177E0"/>
    <w:rsid w:val="00D20003"/>
    <w:rsid w:val="00D20A6F"/>
    <w:rsid w:val="00D21464"/>
    <w:rsid w:val="00D226FA"/>
    <w:rsid w:val="00D2278D"/>
    <w:rsid w:val="00D23EA7"/>
    <w:rsid w:val="00D2415D"/>
    <w:rsid w:val="00D24BEE"/>
    <w:rsid w:val="00D25113"/>
    <w:rsid w:val="00D26A2F"/>
    <w:rsid w:val="00D30E35"/>
    <w:rsid w:val="00D33665"/>
    <w:rsid w:val="00D35748"/>
    <w:rsid w:val="00D35C3E"/>
    <w:rsid w:val="00D35C8F"/>
    <w:rsid w:val="00D35E6D"/>
    <w:rsid w:val="00D36ACF"/>
    <w:rsid w:val="00D36CF6"/>
    <w:rsid w:val="00D3701F"/>
    <w:rsid w:val="00D410E7"/>
    <w:rsid w:val="00D43251"/>
    <w:rsid w:val="00D44A9C"/>
    <w:rsid w:val="00D452C6"/>
    <w:rsid w:val="00D51763"/>
    <w:rsid w:val="00D51A5A"/>
    <w:rsid w:val="00D51D1B"/>
    <w:rsid w:val="00D51FA6"/>
    <w:rsid w:val="00D53761"/>
    <w:rsid w:val="00D545D6"/>
    <w:rsid w:val="00D561D8"/>
    <w:rsid w:val="00D56C6A"/>
    <w:rsid w:val="00D57077"/>
    <w:rsid w:val="00D576A8"/>
    <w:rsid w:val="00D578AC"/>
    <w:rsid w:val="00D63093"/>
    <w:rsid w:val="00D6318D"/>
    <w:rsid w:val="00D63218"/>
    <w:rsid w:val="00D64C29"/>
    <w:rsid w:val="00D650A3"/>
    <w:rsid w:val="00D657E8"/>
    <w:rsid w:val="00D67481"/>
    <w:rsid w:val="00D67DB4"/>
    <w:rsid w:val="00D72855"/>
    <w:rsid w:val="00D72925"/>
    <w:rsid w:val="00D730D3"/>
    <w:rsid w:val="00D742B1"/>
    <w:rsid w:val="00D75322"/>
    <w:rsid w:val="00D7534C"/>
    <w:rsid w:val="00D7569C"/>
    <w:rsid w:val="00D7584B"/>
    <w:rsid w:val="00D75D31"/>
    <w:rsid w:val="00D76C16"/>
    <w:rsid w:val="00D779BF"/>
    <w:rsid w:val="00D821D5"/>
    <w:rsid w:val="00D82315"/>
    <w:rsid w:val="00D84F7E"/>
    <w:rsid w:val="00D910F2"/>
    <w:rsid w:val="00D91202"/>
    <w:rsid w:val="00D92748"/>
    <w:rsid w:val="00D929BE"/>
    <w:rsid w:val="00D92D67"/>
    <w:rsid w:val="00D93A14"/>
    <w:rsid w:val="00D93C3D"/>
    <w:rsid w:val="00D96392"/>
    <w:rsid w:val="00D96AD8"/>
    <w:rsid w:val="00D96EB0"/>
    <w:rsid w:val="00DA0405"/>
    <w:rsid w:val="00DA0D1D"/>
    <w:rsid w:val="00DA26E5"/>
    <w:rsid w:val="00DA49FD"/>
    <w:rsid w:val="00DA4D72"/>
    <w:rsid w:val="00DA4EE5"/>
    <w:rsid w:val="00DA60F1"/>
    <w:rsid w:val="00DA6271"/>
    <w:rsid w:val="00DA6297"/>
    <w:rsid w:val="00DA66A7"/>
    <w:rsid w:val="00DA6729"/>
    <w:rsid w:val="00DA7417"/>
    <w:rsid w:val="00DB10E9"/>
    <w:rsid w:val="00DB2B1E"/>
    <w:rsid w:val="00DB36FF"/>
    <w:rsid w:val="00DB37F0"/>
    <w:rsid w:val="00DB44BB"/>
    <w:rsid w:val="00DB4D0A"/>
    <w:rsid w:val="00DB5196"/>
    <w:rsid w:val="00DB5522"/>
    <w:rsid w:val="00DB6F3A"/>
    <w:rsid w:val="00DB76AA"/>
    <w:rsid w:val="00DB78CE"/>
    <w:rsid w:val="00DB7930"/>
    <w:rsid w:val="00DC0F30"/>
    <w:rsid w:val="00DC1153"/>
    <w:rsid w:val="00DC3204"/>
    <w:rsid w:val="00DC4E9E"/>
    <w:rsid w:val="00DC5473"/>
    <w:rsid w:val="00DC5C29"/>
    <w:rsid w:val="00DC7011"/>
    <w:rsid w:val="00DD07DF"/>
    <w:rsid w:val="00DD24D7"/>
    <w:rsid w:val="00DD2CCF"/>
    <w:rsid w:val="00DD4F9B"/>
    <w:rsid w:val="00DD569C"/>
    <w:rsid w:val="00DD68C5"/>
    <w:rsid w:val="00DD6C6F"/>
    <w:rsid w:val="00DD71B2"/>
    <w:rsid w:val="00DD7B45"/>
    <w:rsid w:val="00DE0185"/>
    <w:rsid w:val="00DE0BFE"/>
    <w:rsid w:val="00DE3481"/>
    <w:rsid w:val="00DE36E4"/>
    <w:rsid w:val="00DE390B"/>
    <w:rsid w:val="00DE3ACE"/>
    <w:rsid w:val="00DE460F"/>
    <w:rsid w:val="00DE5968"/>
    <w:rsid w:val="00DE5FD1"/>
    <w:rsid w:val="00DE6A07"/>
    <w:rsid w:val="00DE7D35"/>
    <w:rsid w:val="00DF1606"/>
    <w:rsid w:val="00DF1D14"/>
    <w:rsid w:val="00DF1D2F"/>
    <w:rsid w:val="00DF1DA5"/>
    <w:rsid w:val="00DF4180"/>
    <w:rsid w:val="00DF5AD1"/>
    <w:rsid w:val="00DF6C52"/>
    <w:rsid w:val="00DF6E60"/>
    <w:rsid w:val="00DF7242"/>
    <w:rsid w:val="00DF7CB3"/>
    <w:rsid w:val="00E0053D"/>
    <w:rsid w:val="00E009A3"/>
    <w:rsid w:val="00E00D7E"/>
    <w:rsid w:val="00E01DB1"/>
    <w:rsid w:val="00E029BB"/>
    <w:rsid w:val="00E02AE2"/>
    <w:rsid w:val="00E032BF"/>
    <w:rsid w:val="00E033E6"/>
    <w:rsid w:val="00E05325"/>
    <w:rsid w:val="00E055ED"/>
    <w:rsid w:val="00E103A7"/>
    <w:rsid w:val="00E10A94"/>
    <w:rsid w:val="00E15C00"/>
    <w:rsid w:val="00E16134"/>
    <w:rsid w:val="00E161F9"/>
    <w:rsid w:val="00E1655A"/>
    <w:rsid w:val="00E201D4"/>
    <w:rsid w:val="00E20CD6"/>
    <w:rsid w:val="00E2142A"/>
    <w:rsid w:val="00E239FC"/>
    <w:rsid w:val="00E23FC4"/>
    <w:rsid w:val="00E2452A"/>
    <w:rsid w:val="00E246CA"/>
    <w:rsid w:val="00E25499"/>
    <w:rsid w:val="00E25937"/>
    <w:rsid w:val="00E266D1"/>
    <w:rsid w:val="00E270EB"/>
    <w:rsid w:val="00E27342"/>
    <w:rsid w:val="00E27B69"/>
    <w:rsid w:val="00E30900"/>
    <w:rsid w:val="00E31771"/>
    <w:rsid w:val="00E3287C"/>
    <w:rsid w:val="00E33139"/>
    <w:rsid w:val="00E333B5"/>
    <w:rsid w:val="00E33D99"/>
    <w:rsid w:val="00E34992"/>
    <w:rsid w:val="00E34BEB"/>
    <w:rsid w:val="00E34F64"/>
    <w:rsid w:val="00E35460"/>
    <w:rsid w:val="00E356DE"/>
    <w:rsid w:val="00E35A06"/>
    <w:rsid w:val="00E35F63"/>
    <w:rsid w:val="00E377EC"/>
    <w:rsid w:val="00E41080"/>
    <w:rsid w:val="00E412C0"/>
    <w:rsid w:val="00E41793"/>
    <w:rsid w:val="00E42399"/>
    <w:rsid w:val="00E429C1"/>
    <w:rsid w:val="00E439E7"/>
    <w:rsid w:val="00E4569D"/>
    <w:rsid w:val="00E46053"/>
    <w:rsid w:val="00E460C1"/>
    <w:rsid w:val="00E46B42"/>
    <w:rsid w:val="00E474E8"/>
    <w:rsid w:val="00E50515"/>
    <w:rsid w:val="00E514D6"/>
    <w:rsid w:val="00E51889"/>
    <w:rsid w:val="00E52224"/>
    <w:rsid w:val="00E52C40"/>
    <w:rsid w:val="00E53F4E"/>
    <w:rsid w:val="00E54F8E"/>
    <w:rsid w:val="00E55082"/>
    <w:rsid w:val="00E55811"/>
    <w:rsid w:val="00E56637"/>
    <w:rsid w:val="00E5773D"/>
    <w:rsid w:val="00E5799C"/>
    <w:rsid w:val="00E61F5F"/>
    <w:rsid w:val="00E62C40"/>
    <w:rsid w:val="00E62C5D"/>
    <w:rsid w:val="00E62F40"/>
    <w:rsid w:val="00E630D3"/>
    <w:rsid w:val="00E6617C"/>
    <w:rsid w:val="00E6663E"/>
    <w:rsid w:val="00E7090E"/>
    <w:rsid w:val="00E7167D"/>
    <w:rsid w:val="00E73CC0"/>
    <w:rsid w:val="00E761A6"/>
    <w:rsid w:val="00E761D8"/>
    <w:rsid w:val="00E76748"/>
    <w:rsid w:val="00E7701B"/>
    <w:rsid w:val="00E77502"/>
    <w:rsid w:val="00E7776B"/>
    <w:rsid w:val="00E8014C"/>
    <w:rsid w:val="00E80808"/>
    <w:rsid w:val="00E81B98"/>
    <w:rsid w:val="00E81DC7"/>
    <w:rsid w:val="00E82264"/>
    <w:rsid w:val="00E82881"/>
    <w:rsid w:val="00E84AAA"/>
    <w:rsid w:val="00E8598C"/>
    <w:rsid w:val="00E861DF"/>
    <w:rsid w:val="00E8689F"/>
    <w:rsid w:val="00E8729C"/>
    <w:rsid w:val="00E90133"/>
    <w:rsid w:val="00E901FF"/>
    <w:rsid w:val="00E91538"/>
    <w:rsid w:val="00E9263C"/>
    <w:rsid w:val="00E9269B"/>
    <w:rsid w:val="00E940C4"/>
    <w:rsid w:val="00E96751"/>
    <w:rsid w:val="00E96CE1"/>
    <w:rsid w:val="00E9791E"/>
    <w:rsid w:val="00EA134E"/>
    <w:rsid w:val="00EA1ECD"/>
    <w:rsid w:val="00EA2263"/>
    <w:rsid w:val="00EA2860"/>
    <w:rsid w:val="00EA29B6"/>
    <w:rsid w:val="00EA2CDC"/>
    <w:rsid w:val="00EA366C"/>
    <w:rsid w:val="00EA39A5"/>
    <w:rsid w:val="00EA3DD1"/>
    <w:rsid w:val="00EA6460"/>
    <w:rsid w:val="00EB026F"/>
    <w:rsid w:val="00EB04B6"/>
    <w:rsid w:val="00EB1FE9"/>
    <w:rsid w:val="00EB2034"/>
    <w:rsid w:val="00EB3105"/>
    <w:rsid w:val="00EB7552"/>
    <w:rsid w:val="00EC123A"/>
    <w:rsid w:val="00EC1393"/>
    <w:rsid w:val="00EC1560"/>
    <w:rsid w:val="00EC1E8B"/>
    <w:rsid w:val="00EC1EEB"/>
    <w:rsid w:val="00EC3A24"/>
    <w:rsid w:val="00EC3F1C"/>
    <w:rsid w:val="00EC4AF6"/>
    <w:rsid w:val="00EC4B5C"/>
    <w:rsid w:val="00EC53B0"/>
    <w:rsid w:val="00EC6972"/>
    <w:rsid w:val="00ED02E8"/>
    <w:rsid w:val="00ED0DA0"/>
    <w:rsid w:val="00ED12C7"/>
    <w:rsid w:val="00ED151B"/>
    <w:rsid w:val="00ED153A"/>
    <w:rsid w:val="00ED239E"/>
    <w:rsid w:val="00ED2EC8"/>
    <w:rsid w:val="00ED5061"/>
    <w:rsid w:val="00ED6AD7"/>
    <w:rsid w:val="00ED6F56"/>
    <w:rsid w:val="00ED76C1"/>
    <w:rsid w:val="00ED77CD"/>
    <w:rsid w:val="00EE1284"/>
    <w:rsid w:val="00EE20A0"/>
    <w:rsid w:val="00EE3B12"/>
    <w:rsid w:val="00EE3EA8"/>
    <w:rsid w:val="00EE72E8"/>
    <w:rsid w:val="00EF002A"/>
    <w:rsid w:val="00EF1627"/>
    <w:rsid w:val="00EF1982"/>
    <w:rsid w:val="00EF1E60"/>
    <w:rsid w:val="00EF2212"/>
    <w:rsid w:val="00EF31B1"/>
    <w:rsid w:val="00EF33AD"/>
    <w:rsid w:val="00EF3E63"/>
    <w:rsid w:val="00EF4173"/>
    <w:rsid w:val="00EF4C1C"/>
    <w:rsid w:val="00EF4D46"/>
    <w:rsid w:val="00EF5A63"/>
    <w:rsid w:val="00EF5BC9"/>
    <w:rsid w:val="00EF5FEC"/>
    <w:rsid w:val="00EF6086"/>
    <w:rsid w:val="00EF6CAE"/>
    <w:rsid w:val="00EF796A"/>
    <w:rsid w:val="00EF7DD8"/>
    <w:rsid w:val="00EF7ED9"/>
    <w:rsid w:val="00EF7FDF"/>
    <w:rsid w:val="00F0046B"/>
    <w:rsid w:val="00F0257B"/>
    <w:rsid w:val="00F0292B"/>
    <w:rsid w:val="00F03555"/>
    <w:rsid w:val="00F036B0"/>
    <w:rsid w:val="00F050CA"/>
    <w:rsid w:val="00F0632F"/>
    <w:rsid w:val="00F06369"/>
    <w:rsid w:val="00F079F9"/>
    <w:rsid w:val="00F105FD"/>
    <w:rsid w:val="00F10A89"/>
    <w:rsid w:val="00F120E4"/>
    <w:rsid w:val="00F136BF"/>
    <w:rsid w:val="00F15EC9"/>
    <w:rsid w:val="00F16643"/>
    <w:rsid w:val="00F16BD9"/>
    <w:rsid w:val="00F16DBF"/>
    <w:rsid w:val="00F16F53"/>
    <w:rsid w:val="00F1736F"/>
    <w:rsid w:val="00F17B39"/>
    <w:rsid w:val="00F20517"/>
    <w:rsid w:val="00F20903"/>
    <w:rsid w:val="00F2096A"/>
    <w:rsid w:val="00F20C42"/>
    <w:rsid w:val="00F22D8F"/>
    <w:rsid w:val="00F24DC7"/>
    <w:rsid w:val="00F25C97"/>
    <w:rsid w:val="00F25CC6"/>
    <w:rsid w:val="00F2609B"/>
    <w:rsid w:val="00F2651D"/>
    <w:rsid w:val="00F267F3"/>
    <w:rsid w:val="00F27056"/>
    <w:rsid w:val="00F27EC7"/>
    <w:rsid w:val="00F27FA0"/>
    <w:rsid w:val="00F3051C"/>
    <w:rsid w:val="00F30F7D"/>
    <w:rsid w:val="00F31590"/>
    <w:rsid w:val="00F31A3A"/>
    <w:rsid w:val="00F31D9A"/>
    <w:rsid w:val="00F3290D"/>
    <w:rsid w:val="00F32A68"/>
    <w:rsid w:val="00F34394"/>
    <w:rsid w:val="00F34A3F"/>
    <w:rsid w:val="00F3504D"/>
    <w:rsid w:val="00F35446"/>
    <w:rsid w:val="00F3565C"/>
    <w:rsid w:val="00F357AE"/>
    <w:rsid w:val="00F359C1"/>
    <w:rsid w:val="00F3748E"/>
    <w:rsid w:val="00F37D0E"/>
    <w:rsid w:val="00F40AD4"/>
    <w:rsid w:val="00F41486"/>
    <w:rsid w:val="00F419E4"/>
    <w:rsid w:val="00F42114"/>
    <w:rsid w:val="00F421DD"/>
    <w:rsid w:val="00F42479"/>
    <w:rsid w:val="00F432EF"/>
    <w:rsid w:val="00F43A80"/>
    <w:rsid w:val="00F43AC3"/>
    <w:rsid w:val="00F473B7"/>
    <w:rsid w:val="00F474F9"/>
    <w:rsid w:val="00F47BC5"/>
    <w:rsid w:val="00F51732"/>
    <w:rsid w:val="00F529D9"/>
    <w:rsid w:val="00F55AE2"/>
    <w:rsid w:val="00F56828"/>
    <w:rsid w:val="00F568D6"/>
    <w:rsid w:val="00F57164"/>
    <w:rsid w:val="00F57286"/>
    <w:rsid w:val="00F5783D"/>
    <w:rsid w:val="00F622CC"/>
    <w:rsid w:val="00F6457E"/>
    <w:rsid w:val="00F65C6E"/>
    <w:rsid w:val="00F6608E"/>
    <w:rsid w:val="00F66644"/>
    <w:rsid w:val="00F66C5E"/>
    <w:rsid w:val="00F66EFC"/>
    <w:rsid w:val="00F6779B"/>
    <w:rsid w:val="00F703F1"/>
    <w:rsid w:val="00F70A93"/>
    <w:rsid w:val="00F70BF0"/>
    <w:rsid w:val="00F715FE"/>
    <w:rsid w:val="00F73F65"/>
    <w:rsid w:val="00F74670"/>
    <w:rsid w:val="00F74B1F"/>
    <w:rsid w:val="00F74FD8"/>
    <w:rsid w:val="00F75B0A"/>
    <w:rsid w:val="00F75CFE"/>
    <w:rsid w:val="00F77E42"/>
    <w:rsid w:val="00F8118B"/>
    <w:rsid w:val="00F836DB"/>
    <w:rsid w:val="00F83783"/>
    <w:rsid w:val="00F840B5"/>
    <w:rsid w:val="00F86160"/>
    <w:rsid w:val="00F87E73"/>
    <w:rsid w:val="00F91B63"/>
    <w:rsid w:val="00F9284B"/>
    <w:rsid w:val="00F93323"/>
    <w:rsid w:val="00F9381A"/>
    <w:rsid w:val="00F93A2C"/>
    <w:rsid w:val="00F943A0"/>
    <w:rsid w:val="00F94799"/>
    <w:rsid w:val="00F95A5A"/>
    <w:rsid w:val="00F9720F"/>
    <w:rsid w:val="00F977D3"/>
    <w:rsid w:val="00FA17EB"/>
    <w:rsid w:val="00FA194B"/>
    <w:rsid w:val="00FA1AA1"/>
    <w:rsid w:val="00FA3008"/>
    <w:rsid w:val="00FA32AD"/>
    <w:rsid w:val="00FA36CA"/>
    <w:rsid w:val="00FA3990"/>
    <w:rsid w:val="00FA3AA4"/>
    <w:rsid w:val="00FA3B93"/>
    <w:rsid w:val="00FA4838"/>
    <w:rsid w:val="00FA4C0C"/>
    <w:rsid w:val="00FA4E64"/>
    <w:rsid w:val="00FA5FA5"/>
    <w:rsid w:val="00FA67D8"/>
    <w:rsid w:val="00FA69CA"/>
    <w:rsid w:val="00FA7C2A"/>
    <w:rsid w:val="00FB24F0"/>
    <w:rsid w:val="00FB2955"/>
    <w:rsid w:val="00FB2A49"/>
    <w:rsid w:val="00FB3167"/>
    <w:rsid w:val="00FB36C6"/>
    <w:rsid w:val="00FB4B91"/>
    <w:rsid w:val="00FB55DB"/>
    <w:rsid w:val="00FB575F"/>
    <w:rsid w:val="00FB7F78"/>
    <w:rsid w:val="00FC010C"/>
    <w:rsid w:val="00FC031B"/>
    <w:rsid w:val="00FC1C26"/>
    <w:rsid w:val="00FC353F"/>
    <w:rsid w:val="00FC4379"/>
    <w:rsid w:val="00FC460C"/>
    <w:rsid w:val="00FC4860"/>
    <w:rsid w:val="00FC5BAB"/>
    <w:rsid w:val="00FC5FF5"/>
    <w:rsid w:val="00FC62BC"/>
    <w:rsid w:val="00FC6887"/>
    <w:rsid w:val="00FC6D4C"/>
    <w:rsid w:val="00FD032E"/>
    <w:rsid w:val="00FD1071"/>
    <w:rsid w:val="00FD1AD9"/>
    <w:rsid w:val="00FD2E8E"/>
    <w:rsid w:val="00FD478B"/>
    <w:rsid w:val="00FE248C"/>
    <w:rsid w:val="00FE25C1"/>
    <w:rsid w:val="00FE264C"/>
    <w:rsid w:val="00FE532C"/>
    <w:rsid w:val="00FE5CAA"/>
    <w:rsid w:val="00FE6925"/>
    <w:rsid w:val="00FE6CF4"/>
    <w:rsid w:val="00FF093B"/>
    <w:rsid w:val="00FF15C5"/>
    <w:rsid w:val="00FF16E6"/>
    <w:rsid w:val="00FF1ECB"/>
    <w:rsid w:val="00FF248F"/>
    <w:rsid w:val="00FF2C00"/>
    <w:rsid w:val="00FF3BCC"/>
    <w:rsid w:val="00FF3D87"/>
    <w:rsid w:val="00FF519B"/>
    <w:rsid w:val="00FF5632"/>
    <w:rsid w:val="00FF5E58"/>
    <w:rsid w:val="00FF68EC"/>
    <w:rsid w:val="00FF7377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C359B6"/>
  <w14:defaultImageDpi w14:val="96"/>
  <w15:docId w15:val="{547C1E93-B1EF-44F6-A0B3-ABF3A330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3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C29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EE7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54D96"/>
    <w:pPr>
      <w:spacing w:after="160" w:line="300" w:lineRule="auto"/>
      <w:outlineLvl w:val="3"/>
    </w:pPr>
    <w:rPr>
      <w:rFonts w:ascii="Tw Cen MT Condensed" w:hAnsi="Tw Cen MT Condensed"/>
      <w:b/>
      <w:bCs/>
      <w:color w:val="000000"/>
      <w:kern w:val="28"/>
      <w:sz w:val="3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C5C29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27EE7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54D96"/>
    <w:rPr>
      <w:rFonts w:ascii="Tw Cen MT Condensed" w:hAnsi="Tw Cen MT Condensed" w:cs="Times New Roman"/>
      <w:b/>
      <w:bCs/>
      <w:color w:val="000000"/>
      <w:kern w:val="28"/>
      <w:sz w:val="22"/>
      <w:szCs w:val="22"/>
    </w:rPr>
  </w:style>
  <w:style w:type="paragraph" w:styleId="NoSpacing">
    <w:name w:val="No Spacing"/>
    <w:link w:val="NoSpacingChar"/>
    <w:uiPriority w:val="1"/>
    <w:qFormat/>
    <w:rsid w:val="00DD68C5"/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9639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6392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6392"/>
    <w:rPr>
      <w:rFonts w:eastAsia="Times New Roman" w:cs="Times New Roman"/>
      <w:color w:val="auto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D96392"/>
    <w:pPr>
      <w:spacing w:after="120"/>
    </w:pPr>
    <w:rPr>
      <w:rFonts w:ascii="Franklin Gothic Book" w:hAnsi="Franklin Gothic Book"/>
      <w:kern w:val="28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96392"/>
    <w:rPr>
      <w:rFonts w:ascii="Franklin Gothic Book" w:hAnsi="Franklin Gothic Book" w:cs="Times New Roman"/>
      <w:kern w:val="28"/>
      <w:sz w:val="32"/>
    </w:rPr>
  </w:style>
  <w:style w:type="paragraph" w:styleId="ListParagraph">
    <w:name w:val="List Paragraph"/>
    <w:basedOn w:val="Normal"/>
    <w:uiPriority w:val="34"/>
    <w:qFormat/>
    <w:rsid w:val="005F60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D177E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177E0"/>
    <w:rPr>
      <w:rFonts w:ascii="Tahoma" w:hAnsi="Tahoma" w:cs="Times New Roman"/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F8616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86160"/>
    <w:rPr>
      <w:rFonts w:ascii="Consolas" w:hAnsi="Consolas" w:cs="Times New Roman"/>
      <w:sz w:val="21"/>
    </w:rPr>
  </w:style>
  <w:style w:type="paragraph" w:styleId="Footer">
    <w:name w:val="footer"/>
    <w:basedOn w:val="Normal"/>
    <w:link w:val="FooterChar"/>
    <w:unhideWhenUsed/>
    <w:rsid w:val="00026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606F"/>
    <w:rPr>
      <w:rFonts w:eastAsia="Times New Roman" w:cs="Times New Roman"/>
      <w:sz w:val="24"/>
    </w:rPr>
  </w:style>
  <w:style w:type="paragraph" w:styleId="ListBullet">
    <w:name w:val="List Bullet"/>
    <w:basedOn w:val="Normal"/>
    <w:uiPriority w:val="99"/>
    <w:unhideWhenUsed/>
    <w:rsid w:val="00FB2955"/>
    <w:pPr>
      <w:numPr>
        <w:numId w:val="1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950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5079"/>
    <w:rPr>
      <w:rFonts w:eastAsia="Times New Roman" w:cs="Times New Roman"/>
    </w:rPr>
  </w:style>
  <w:style w:type="paragraph" w:customStyle="1" w:styleId="Default">
    <w:name w:val="Default"/>
    <w:rsid w:val="006A00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487B7D"/>
    <w:rPr>
      <w:color w:val="000000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sid w:val="001A0DF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B12515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07A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7A5D"/>
    <w:rPr>
      <w:sz w:val="24"/>
      <w:szCs w:val="24"/>
    </w:rPr>
  </w:style>
  <w:style w:type="character" w:styleId="PageNumber">
    <w:name w:val="page number"/>
    <w:basedOn w:val="DefaultParagraphFont"/>
    <w:rsid w:val="00007A5D"/>
  </w:style>
  <w:style w:type="character" w:styleId="CommentReference">
    <w:name w:val="annotation reference"/>
    <w:basedOn w:val="DefaultParagraphFont"/>
    <w:uiPriority w:val="99"/>
    <w:semiHidden/>
    <w:unhideWhenUsed/>
    <w:rsid w:val="003D1C54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2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1DC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0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32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6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8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6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8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3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80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28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5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6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81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2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5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7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807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42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59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62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72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813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16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37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44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81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3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4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6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1.ppt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Presentation.ppt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2DFEA-02CF-432B-812C-7E09EC3F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6945</Characters>
  <Application>Microsoft Office Word</Application>
  <DocSecurity>0</DocSecurity>
  <Lines>349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Angeles/Orange County Workforce Development Leaders</vt:lpstr>
    </vt:vector>
  </TitlesOfParts>
  <Company>Rio Hondo College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Angeles/Orange County Workforce Development Leaders</dc:title>
  <dc:subject/>
  <dc:creator>Lydia Corrales</dc:creator>
  <cp:keywords/>
  <dc:description/>
  <cp:lastModifiedBy>Jubilee Guerrero</cp:lastModifiedBy>
  <cp:revision>6</cp:revision>
  <cp:lastPrinted>2023-09-07T18:04:00Z</cp:lastPrinted>
  <dcterms:created xsi:type="dcterms:W3CDTF">2024-04-05T21:47:00Z</dcterms:created>
  <dcterms:modified xsi:type="dcterms:W3CDTF">2024-04-08T16:18:00Z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eabbb397e29d8ff181021f69b85abb9e75770b99d94ccca6229abf27b9b96989</vt:lpwstr>
  </property>
</Properties>
</file>